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2" w:rsidRPr="005B0F0B" w:rsidRDefault="00261FEA" w:rsidP="005B0F0B">
      <w:pPr>
        <w:pStyle w:val="3"/>
        <w:numPr>
          <w:ilvl w:val="1"/>
          <w:numId w:val="1"/>
        </w:numPr>
        <w:spacing w:before="0" w:after="0" w:line="259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jdgxs" w:colFirst="0" w:colLast="0"/>
      <w:bookmarkEnd w:id="0"/>
      <w:r w:rsidRPr="005B0F0B">
        <w:rPr>
          <w:rFonts w:ascii="Times New Roman" w:eastAsia="Times New Roman" w:hAnsi="Times New Roman" w:cs="Times New Roman"/>
          <w:b/>
          <w:color w:val="auto"/>
        </w:rPr>
        <w:t>Анализ мониторинга состояния профориентационной деятельности классных руководителей г. Мегиона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проводился между классными руководителями 7-10 классов образовательных организаций г. Мегиона.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классных руководителей, принявших участие в анкетировании по вопросу профессиональной деятельности среди педагогов образовательных учреждений – классных руководителей 7-10 классов составило </w:t>
      </w:r>
      <w:r w:rsidR="004B054D"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05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, что соответствует </w:t>
      </w:r>
      <w:r w:rsidR="004B054D">
        <w:rPr>
          <w:rFonts w:ascii="Times New Roman" w:eastAsia="Times New Roman" w:hAnsi="Times New Roman" w:cs="Times New Roman"/>
          <w:sz w:val="28"/>
          <w:szCs w:val="28"/>
          <w:lang w:val="ru-RU"/>
        </w:rPr>
        <w:t>100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% от общего колич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ества педагогов - классных руководителей (всего </w:t>
      </w:r>
      <w:r w:rsidR="004B054D"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учителей).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6AA84F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Классным руководителям было предложено ответить на 16 вопросов анкеты, касающихся работы по реализации мероприятий направленных на самоопределение и профессиональную ориентацию обучающихся 7 – 1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0-х классов школ </w:t>
      </w:r>
      <w:r w:rsidRPr="00F012C5">
        <w:rPr>
          <w:rFonts w:ascii="Times New Roman" w:eastAsia="Times New Roman" w:hAnsi="Times New Roman" w:cs="Times New Roman"/>
          <w:sz w:val="28"/>
          <w:szCs w:val="28"/>
        </w:rPr>
        <w:t>г. Мегиона</w:t>
      </w:r>
      <w:r w:rsidRPr="005B0F0B">
        <w:rPr>
          <w:rFonts w:ascii="Times New Roman" w:eastAsia="Times New Roman" w:hAnsi="Times New Roman" w:cs="Times New Roman"/>
          <w:color w:val="6AA84F"/>
          <w:sz w:val="28"/>
          <w:szCs w:val="28"/>
        </w:rPr>
        <w:t xml:space="preserve">. </w:t>
      </w:r>
    </w:p>
    <w:p w:rsidR="00055492" w:rsidRPr="005B0F0B" w:rsidRDefault="00055492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4B054D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«Укажите ваш возраст» (Возрастной диапазон классных руководителей)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Принявшие участие в опросе педагоги – классные руководители распределились по следующим возрастным группам: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       до 30 лет – 5,77%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от общего числа опрошенных;</w:t>
      </w:r>
    </w:p>
    <w:p w:rsidR="00055492" w:rsidRPr="005B0F0B" w:rsidRDefault="00261FEA" w:rsidP="005B0F0B">
      <w:pPr>
        <w:pStyle w:val="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от 31 года до 45 лет – 51,92% от общего числа опрошенных;</w:t>
      </w:r>
    </w:p>
    <w:p w:rsidR="00055492" w:rsidRPr="005B0F0B" w:rsidRDefault="00261FEA" w:rsidP="005B0F0B">
      <w:pPr>
        <w:pStyle w:val="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от 46 лет до 54 лет – 28,85% от общего числа опрошенных;</w:t>
      </w:r>
    </w:p>
    <w:p w:rsidR="00055492" w:rsidRPr="005B0F0B" w:rsidRDefault="00261FEA" w:rsidP="005B0F0B">
      <w:pPr>
        <w:pStyle w:val="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от 55 лет и старше – 13,46%. от общего числа опрошенных.</w:t>
      </w:r>
    </w:p>
    <w:p w:rsidR="00055492" w:rsidRPr="004B054D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54D">
        <w:rPr>
          <w:rFonts w:ascii="Times New Roman" w:eastAsia="Times New Roman" w:hAnsi="Times New Roman" w:cs="Times New Roman"/>
          <w:sz w:val="28"/>
          <w:szCs w:val="28"/>
        </w:rPr>
        <w:t>Таким образом, основная масса респондентов</w:t>
      </w:r>
      <w:r w:rsidR="00FA18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(80%)</w:t>
      </w:r>
      <w:r w:rsidRPr="004B054D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в</w:t>
      </w:r>
      <w:r w:rsidRPr="004B054D">
        <w:rPr>
          <w:rFonts w:ascii="Times New Roman" w:eastAsia="Times New Roman" w:hAnsi="Times New Roman" w:cs="Times New Roman"/>
          <w:sz w:val="28"/>
          <w:szCs w:val="28"/>
        </w:rPr>
        <w:t>озрастной группе от 31 года до 54 лет.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4B054D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«Укажите Вашу квалификационную категорию по должности «учитель»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Среди опрошенных педагогов высшую квалификационную категорию по должности 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>учитель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имеют 41 человек (39,42%);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первую категорию – 36 человек (3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4,62%); соответствуют занимаемой должности – 25 человек (24,04%); и имеют категорию по иной педагогической должности – 2 человека (1,92%) </w:t>
      </w:r>
    </w:p>
    <w:p w:rsidR="00055492" w:rsidRPr="004B054D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B054D">
        <w:rPr>
          <w:rFonts w:ascii="Times New Roman" w:eastAsia="Times New Roman" w:hAnsi="Times New Roman" w:cs="Times New Roman"/>
          <w:sz w:val="28"/>
          <w:szCs w:val="28"/>
          <w:highlight w:val="white"/>
        </w:rPr>
        <w:t>Следовательно</w:t>
      </w:r>
      <w:r w:rsidR="004B054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4B054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более 70% классных руководителей (77 человек) имеют высшую или первую квалификационную категорию.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055492" w:rsidRPr="005B0F0B" w:rsidRDefault="00FA181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  <w:t>3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 «Укажите, классным руководителем какой параллели Вы работаете»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Распределение классного руководства по параллелям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параллель 7-х классов – 25,96% (27 человек);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параллель 8-х классов – 34,62% (25 человек);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lastRenderedPageBreak/>
        <w:t>– параллель 9-х классов – 29,81% (31 человека);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параллель 10-х классов – 13,46% (14 человек);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иные (6 и 11 классы) – 6,73% (7 человек).</w:t>
      </w:r>
    </w:p>
    <w:p w:rsidR="00055492" w:rsidRPr="005B0F0B" w:rsidRDefault="00055492" w:rsidP="005B0F0B">
      <w:pPr>
        <w:pStyle w:val="normal"/>
        <w:tabs>
          <w:tab w:val="left" w:pos="993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FA1812" w:rsidP="005B0F0B">
      <w:pPr>
        <w:pStyle w:val="normal"/>
        <w:tabs>
          <w:tab w:val="left" w:pos="993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4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«Обучались ли вы на онлайн курсах, например, на платформах Coursera, Stepik, Открытое образование, Лектори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ум и т.п.?»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возможно не только в очном формате, но и с применением дистанционных образовательных технологий. Обучение возможно на онлайн-курсах с использованием цифровых платформ</w:t>
      </w: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(платформы Coursera, Stepik, Открытое образование, Лек</w:t>
      </w: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ториум и т.п). Такой возможностью воспользовались 29,81% (31 чел.) респондентов, имеющих электронный сертификат. </w:t>
      </w:r>
    </w:p>
    <w:p w:rsidR="00055492" w:rsidRPr="005B0F0B" w:rsidRDefault="00261FEA" w:rsidP="005B0F0B">
      <w:pPr>
        <w:pStyle w:val="normal"/>
        <w:tabs>
          <w:tab w:val="left" w:pos="993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Остальные педагоги распределились по следующим группам:</w:t>
      </w:r>
    </w:p>
    <w:p w:rsidR="00055492" w:rsidRPr="005B0F0B" w:rsidRDefault="00261FEA" w:rsidP="005B0F0B">
      <w:pPr>
        <w:pStyle w:val="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знают о такой возможности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43,27% (45 человек); </w:t>
      </w:r>
    </w:p>
    <w:p w:rsidR="00055492" w:rsidRPr="005B0F0B" w:rsidRDefault="00261FEA" w:rsidP="005B0F0B">
      <w:pPr>
        <w:pStyle w:val="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видят в этом необходимости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</w:t>
      </w: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>5,38% (16 человек);</w:t>
      </w:r>
    </w:p>
    <w:p w:rsidR="00055492" w:rsidRPr="005B0F0B" w:rsidRDefault="00261FEA" w:rsidP="005B0F0B">
      <w:pPr>
        <w:pStyle w:val="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завершили курс полностью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0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11,54% (12 человек).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FA181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5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«Проходили ли вы повышение квалификации по тематике, связанной с профессиональным самоопределением, профориентацией школьников в последние 5 лет» 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Из 104 опрошенных респонден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тов: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50,96% (53 человек) – не проходили КПК по тематике, связанной с профессиональным самоопределением и профессиональной ориентацией школьников за последние 5 лет;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49,04% (51 человек) – прошли КПК по тематике, связанной с профессиональным самоопредел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ением и профессиональной ориентацией школьников за последние 5 лет.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Компетентность педагогических работников в вопросах профориентации – один из факторов качества профессионального самоопределения, профориентации обучающихся. По данным мониторинга, численность педагогов, прошедших курсы повышения квалификации по профориент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ации в последние пять лет, составила 51 человек. Таким образом, </w:t>
      </w:r>
      <w:r w:rsidR="00FA1812" w:rsidRPr="00FA1812">
        <w:rPr>
          <w:rFonts w:ascii="Times New Roman" w:eastAsia="Times New Roman" w:hAnsi="Times New Roman" w:cs="Times New Roman"/>
          <w:sz w:val="28"/>
          <w:szCs w:val="28"/>
          <w:lang w:val="ru-RU"/>
        </w:rPr>
        <w:t>около</w:t>
      </w:r>
      <w:r w:rsidRPr="00FA1812">
        <w:rPr>
          <w:rFonts w:ascii="Times New Roman" w:eastAsia="Times New Roman" w:hAnsi="Times New Roman" w:cs="Times New Roman"/>
          <w:sz w:val="28"/>
          <w:szCs w:val="28"/>
        </w:rPr>
        <w:t xml:space="preserve"> половины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 в г. Мегионе имеют необходимые компетенции для организации работы со школьниками в данном направлении.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843927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  <w:t>6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вопрос «Какие дополнительные профессион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альные компетенции (квалификации) для классного руководителя по содействию профессиональному самоопределению школьников Вы 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lastRenderedPageBreak/>
        <w:t>считаете необходимостью?» (возможность выбора не более 2 вариантов)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Определяя дополнительных профессиональных компетенций необходимые классным руководителям для содействия профессиональному самоопределения школьников мнения респондентов распределились следующим образом: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умение организовывать работу по саморазвитию обучаю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щихся (коуч) – 47,12%; 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умение мотивировать обучающихся на эффективное образование по предмету (фасилитатор) – 43,27%; 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умение сопровождать процессы результативного участия обучающихся в профориентационынх мероприятиях (тьютор) – 38,46%.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способность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оказать помощь обучающемуся в преодолении личностных проблем в процессе профессионального самоопределения (практический психолог) – 37,50%; 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умение обеспечивать направленность проводимых мероприятий на процесс профессионального самоопределения обучающихс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я (профориентолог) – 36,54%; 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843927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ru-RU"/>
        </w:rPr>
        <w:t>7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вопрос «Оказываете ли Вы содействие в профессиональном самоопределении обучающимся своего класса?»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Фактически содействие в профессиональном самоопределении обучающимся классные руководители обеспечивают следующим образом: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по плану профориентации, который составляет администрация школы, по нему работают все классные руководители – 49,04%; 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составляют план профориентации для своего класса – 36,54%. 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проводят отдельные профориентационные мероприятия – 14,42%; 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843927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8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вопрос 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«Какие управленческие решения в отношении организации профессиональной ориентации школьников могли бы привести к качественным изменениям?» (возможность выбора не более 2-х вариантах ответов)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Управленческими решениями в отношении организации профессионально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й ориентации школьников, которые могли бы привести к качественным изменениям педагоги считают следующее: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привлечение региональных колледжей и университетов в качестве неформальных партнеров – 52,88%;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организация муниципалитетами адресных конкурсов, под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нимающих престиж труда, изучения современных технологий,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ориентации и профессионального самоопределения учащихся – 42,31%;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модернизация оснащения кабинетов, с включением цифрового и иного современного оборудования – 30,77%;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масштабное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адресное повышение квалификации педагогов (с новыми компетенциями/квалификациями) – 28,85%;</w:t>
      </w:r>
    </w:p>
    <w:p w:rsidR="00055492" w:rsidRPr="005B0F0B" w:rsidRDefault="00261FEA" w:rsidP="005B0F0B">
      <w:pPr>
        <w:pStyle w:val="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определение предмета "Технология" центральной единицей профориентационной работы в школе со всеми полномочиями у учителя технологии – 25%.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843927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9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«Укажите фор</w:t>
      </w:r>
      <w:r w:rsidR="00261FEA"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мы мероприятий по профориентации, которые вы используете в работе с детьми?»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Из множества возможных форм мероприятий, наиболее часто классными руководителями используются следующие: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Классные часы о профессиях – 90,38%;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Встречи со специалистами разных профессий – 59,62%;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Экскурсии на предприятия города – 57,69%;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Беседы со школьным психологом – 52,88%;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Участие в олимпиадах, викторинах и иных конкурсных мероприятиях профессиональной направленности – 50%;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Профориентационные игры – 41,35%;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Дни открытых дверей – 40,38%;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Участие в конференциях по профориентации (в т.ч. дистанционно) – 25%;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Ярмарки профессий – 20,19%;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Профессиональные пробы – 18,27%;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Читательские конференции по профориентационной тематике – 6,7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3%.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В своей работе, педагоги - классные руководители, принявшие участие в опросе чаще всего используют традиционные методы сопровождения профессионального самоопределения обучающихся: классные часы, встречи со специалистами разных профессий, экскурсии на п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редприятия города, беседы со школьным психологом, участие в олимпиадах, викторинах и иных конкурсных мероприятиях профессиональной направленности.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По результатам мониторинга лишь 19 (18,27%) педагогов используют проведение профессиональных проб для обучающ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ихся на базе профессиональных образовательных организаций и предприятий как форму мероприятия по профориентации.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</w:t>
      </w:r>
      <w:r w:rsidR="00A1441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0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«Какие виды профориентационной работы Вы применяете наиболее часто в работе с классом?» (не более 3-х вариантов)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Профориентационная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работа, применяемая наиболее часто в работе с классом, респондентами определена следующим образом: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изучение профессионально важных качеств и их соотношение с личными качествами ученика – 64,42%;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определение предметов, которые требуется хорошо знать для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интересующей профессии – 54,81%;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мониторинг: в каких учебных учреждениях города (региона) можно получить интересующую профессию – 46,15%;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выбор олимпиад, соревнований, конкурсов, кружков для подготовки к интересующей профессии – 41,35%;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изучение уст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ройства мира труда – отраслей и видов деятельности, функционал профессий – 29,81%;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изучение карьерной траектории в выбранном виде деятельности (горизонтальную и вертикальную) – 18,27%.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A1441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«Какие ресурсы Вы используете  для профориентационной рабо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ты с детьми»? (не более 3-х вариантов ответов)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Для организации работы по профессиональному самоопределению и профессиональной ориентацией школьников классные руководители чаще всего используют следующие ресурсы: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ресурсы колледжей, университетов, в том чи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сле их сайты – 68,27%;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различные образовательные сайты (например, Атлас новых профессий https://new.atlas100.ru, </w:t>
      </w:r>
      <w:hyperlink r:id="rId7">
        <w:r w:rsidRPr="005B0F0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https://navigatum.ru/</w:t>
        </w:r>
      </w:hyperlink>
      <w:r w:rsidRPr="005B0F0B">
        <w:rPr>
          <w:rFonts w:ascii="Times New Roman" w:eastAsia="Times New Roman" w:hAnsi="Times New Roman" w:cs="Times New Roman"/>
          <w:sz w:val="28"/>
          <w:szCs w:val="28"/>
        </w:rPr>
        <w:t>) – 46,15%;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– площадки региональных и федеральных проектов по профориентации – 42,31%,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 ресурсы детского технопарка "Кванториум", ЦМИТа – 10,58%;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Мониторинг показал, что в регионе наряду с традиционными внедряются новые формы, методы и технологии по сопровождению профессионального самоопределения обучающихся. К ним можно отнести профориентационные мероприятия, которые проводятся на всероссийском, ре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гиональном уровнях, где активно участвуют как педагогические работники, так и обучающиеся, среди них всероссийские профориентационные программы Большая перемена – 63,46%;  Билет в будущее  51,92%; онлайн-уроки «ПроКТОриЯ» – 39,42%.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lastRenderedPageBreak/>
        <w:t>Важным информационным ре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сурсом по профориентации, что отметили 68,27% педагогов, является раздел по профориентации на сайтах ОО среднего профессионального и высшего образования. 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F463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опрос «Какие отрасли экономики Вы считаете перспективными для трудоустройства выпускников в гори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зонте 10 лет?» (не более 3-х вариантов)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Перспективными отраслями экономики для трудоустройства выпускников в горизонте 10 лет, классные руководители считают следующие: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Телекоммуникации и информационные технологии – 54,81%;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Здравоохранение – 45,19%;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– 41,35%;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Новые высокотехнологичные производства – 36,54%;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Образование – 33,65%;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Нефтегазовая промышленность – 26,92%;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Строительство – 25,96%;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– 21,15%;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Финансы и страхование – 17,31%;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Транспорт и логистика – 13,46%;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Культура, сп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орт, организация досуга и развлечений – 12,50%;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Торговля, интернет-торговля – 11,54%;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Научные исследования – 11,54%;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 – 7,69%; 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Государственное управление – 5,77%;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Лесная и деревообрабатывающая промышленность   – 1,92%.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F463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3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вопрос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«Какие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направления подготовки Вы считаете перспективными для получения образования выпускниками школ?» (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не более 3-х вариантов) 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Перспективные направления подготовки для получения образования выпускниками школ классные руководители считают: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Медицина – 56,73%;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– 50%;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Нефтегазовое дело – 33,65%;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Педагогика – 31,73%;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Инженерное дело (строительство, энергетика, радиотехника и т.д.)  – 27,88%;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Военное дело, МЧС – 23,08%;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Биотехнология и химические технологии – 23,08%;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Экономика и управление (финансы, маркетинг, налоговое дело, менеджмент и т.д.) – 19,23%;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Технологии и системы связи – 17,31%;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Юриспруденция – 15,38%;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Естественные науки (биология, экология, геология, география и т.д.) – 15,38%;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Лингвистика – 12,50%;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Искусс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тво и культура – 12,50%.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 – 10,58%;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Туризм и гостиничное дело – 7,69%;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F463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4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 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Какие профессии (специальности) Вы считаете наиболее востребованными в Вашем муниципалитете следующие 5 лет?»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По мнению опрошенных педагогов - кла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ссных руководителей, наиболее востребованными профессиями (специальностями) в г. Мегионе  будут: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врач – 57,69%;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педагог – 55,77%;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нефтяник – 16,35%;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F463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5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вопрос «В какие Федеральных проектах принимают участие школьники Вашего класса с Вашим участием </w:t>
      </w: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 целях профессиональной ориентации?»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В целях профессионального самоопределения обучающихся и профориентации педагоги и школьников принимают участие в следующих в федеральных / региональных проектах: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Большая перемена – 63,46%;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Билет в будущее – 51,92%;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ПроеКТОриЯ – 39,42%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WorldSkills (JuniorSkills) – 3,85%;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Олимпиада Национальной технологической инициативы – 4,81%;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– Школа реальных дел – 7,69%;</w:t>
      </w: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055492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b/>
          <w:i/>
          <w:sz w:val="28"/>
          <w:szCs w:val="28"/>
        </w:rPr>
        <w:t>Общий вывод: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решения вопросов сопровождения профессионального самоопределения связана с необходимостью формирования готовности обучающихся ОО к обоснованному выбору будущей профессиональной деятельности.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конструировать образовательную и профессиона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льную траекторию создает важную основу для будущей самостоятельности, востребованности на рынке труда и профессионального успеха выпускников общеобразовательных организаций.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Проведенный опрос педагогов, в чей должностной функционал включена деятельность п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о сопровождению профессионального самоопределения обучающихся, позволил выявить определенные недостатки деятельности в области сопровождения профессионального самоопределения обучающихся как на уровне отдельных педагогов, так и на уровне образовательных ор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ганизаций и муниципальных образований, что позволяет наметить пути развития профессиональной ориентации в округе с учетом проблем, возникающих в образовательных организациях муниципальных районов.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Результаты проведенного мониторинга позволяют сделать след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ующие выводы: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="008F4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половине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</w:t>
      </w:r>
      <w:r w:rsidR="008F463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636">
        <w:rPr>
          <w:rFonts w:ascii="Times New Roman" w:eastAsia="Times New Roman" w:hAnsi="Times New Roman" w:cs="Times New Roman"/>
          <w:sz w:val="28"/>
          <w:szCs w:val="28"/>
          <w:lang w:val="ru-RU"/>
        </w:rPr>
        <w:t>г. Мегиона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ведется </w:t>
      </w:r>
      <w:r w:rsidR="008F46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регулярная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работа по сопровождению профессионального самоопределения обучающихся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согласно программе, плана или модели профориентационной работы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разработанной и утвержденной в образовательной организации. В остальных ОО данная система отсутствует, и работа представлена в виде разовых мероприятий, которые проводятся периодически от случая к случаю или в соответствии с планом профориентационной рабо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ты класса.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2. Работа по сопровождению профессионального самоопределения обучающихся ОО проводится, как правило, на локальном уровне, в большинстве организаций применяются традиционные формы и методы, чаще всего это единичные занятия.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формы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и методы профориентационной работы используются недостаточно активно. Педагоги ОО, которые отвечали на вопросы анкеты, не указали ни проектную деятельность, ни онлайн-диагностику, ни какие-либо другие формы и методы (уроки по профориентации с использование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м дистанционных образовательных технологий, индивидуальное сопровождение, дистанционное обучение в рамках профильного обучения и т.д.).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На недостаточном уровне используются возможности всероссийских профориентационных платформ, онлайн-уроков, дистанционны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х образовательных и тестовых программ и т.д.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lastRenderedPageBreak/>
        <w:t>3. Данные мониторинга подтверждают наиболее актуальную проблему в профориентационной работе: отсутствие межведомственного взаимодействия и координации деятельности региональной системы образования с организация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ми системы труда и занятости при решении вопросов формирования профессионального самоопределения обучающихся на основе механизма социального партнерства ОО с предприятиями экономической, социальной сферы и службами занятости. Не разработаны модели организа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ционно-педагогического и психолого-педагогического сопровождения профессионального самоопределения обучающихся организаций общего и профессионального образования в регионе.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4. Важным элементом реализуемых профориентационных мероприятий является организаци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я профессиональных проб для обучающихся на базе профессиональных образовательных организаций и предприятий. Проба – это локальная, но реальная встреча с профессией. Правильно организованная проба позволяет расширить опыт, развеять мифы, убрать барьеры.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обы, которые проводятся на базе профессиональных образовательных организаций и предприятий привлекают внимание обучающихся и их родителей к значимым для региона профессиям. 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В роли наставников при проведении проб выступают специалисты профессиональных обра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 и предприятий, которые могут дать исчерпывающую информацию по данной профессии.</w:t>
      </w:r>
    </w:p>
    <w:p w:rsidR="00055492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F4636">
        <w:rPr>
          <w:rFonts w:ascii="Times New Roman" w:eastAsia="Times New Roman" w:hAnsi="Times New Roman" w:cs="Times New Roman"/>
          <w:sz w:val="28"/>
          <w:szCs w:val="28"/>
        </w:rPr>
        <w:t xml:space="preserve">Однако анализ ответов педагогов - классных руководителей на </w:t>
      </w:r>
      <w:r w:rsidR="008F4636" w:rsidRPr="008F4636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8F4636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 w:rsidR="008F4636" w:rsidRPr="008F463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8F4636">
        <w:rPr>
          <w:rFonts w:ascii="Times New Roman" w:eastAsia="Times New Roman" w:hAnsi="Times New Roman" w:cs="Times New Roman"/>
          <w:sz w:val="28"/>
          <w:szCs w:val="28"/>
        </w:rPr>
        <w:t xml:space="preserve"> вопросы анкеты позволяет сделать вывод о некорректной информации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рес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пондентами. Как форму профориентационной работы - "профессиональные пробы" используют лишь 18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% педагогов, однако на вопрос об участие в Федеральных проектов участие в проекте "Билет в будущее" показывают 5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2% респондентов (при том, что суть проекта ка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к раз и заключается в профессиональных пробах)</w:t>
      </w:r>
      <w:r w:rsidR="00FA18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A1812" w:rsidRDefault="00FA1812" w:rsidP="00FA1812">
      <w:pPr>
        <w:pStyle w:val="normal"/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Serif" w:eastAsia="PT Serif" w:hAnsi="PT Serif" w:cs="PT Serif"/>
          <w:sz w:val="28"/>
          <w:szCs w:val="28"/>
          <w:lang w:val="ru-RU"/>
        </w:rPr>
        <w:t xml:space="preserve">Кроме того, </w:t>
      </w:r>
      <w:r w:rsidRPr="00A665C4">
        <w:rPr>
          <w:rFonts w:ascii="PT Serif" w:eastAsia="PT Serif" w:hAnsi="PT Serif" w:cs="PT Serif"/>
          <w:sz w:val="28"/>
          <w:szCs w:val="28"/>
        </w:rPr>
        <w:t xml:space="preserve"> недостаточное использование площадок </w:t>
      </w:r>
      <w:r w:rsidRPr="00A665C4">
        <w:rPr>
          <w:rFonts w:ascii="Times New Roman" w:eastAsia="Times New Roman" w:hAnsi="Times New Roman" w:cs="Times New Roman"/>
          <w:sz w:val="28"/>
          <w:szCs w:val="28"/>
        </w:rPr>
        <w:t>колледжей, университетов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профессиональных проб: </w:t>
      </w:r>
      <w:r w:rsidR="00A14412">
        <w:rPr>
          <w:rFonts w:ascii="Times New Roman" w:eastAsia="Times New Roman" w:hAnsi="Times New Roman" w:cs="Times New Roman"/>
          <w:sz w:val="28"/>
          <w:szCs w:val="28"/>
          <w:lang w:val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используют данный ресурс, но лишь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4392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%  проводят на базе колледжей и университетов профессиональные пробы.</w:t>
      </w:r>
    </w:p>
    <w:p w:rsidR="00FA1812" w:rsidRPr="00FA1812" w:rsidRDefault="00FA1812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5. Для эффективной деятельности региональной системы профессионального самоопределения и профориентации школьников необходимы подготовленные кадры. Причем в основу проектирования программ повышения квалификаци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и педагогических работников по 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профориентационной работе, должна быть заложена система формирования знаний о сути социально-экономических преобразований, состоянии рынка труда в регионе, о методах, путях и средствах осуществления сопровождения профессионал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ьного самоопределения через образовательный процесс. </w:t>
      </w:r>
    </w:p>
    <w:p w:rsidR="00FA1812" w:rsidRDefault="00FA1812" w:rsidP="00FA18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При высокой доле педагогов с высшей и первой квалификационной категорией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более 70</w:t>
      </w:r>
      <w:r>
        <w:rPr>
          <w:rFonts w:ascii="Times New Roman" w:eastAsia="Times New Roman" w:hAnsi="Times New Roman" w:cs="Times New Roman"/>
          <w:sz w:val="28"/>
          <w:szCs w:val="28"/>
        </w:rPr>
        <w:t>%), уровень квалификации по тематике, связанной с профессиональным самоопределением и профессиональной ориентацией шко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льников, недостаточен</w:t>
      </w:r>
      <w:r w:rsidR="00F85E6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(49%)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A1812" w:rsidRDefault="00FA1812" w:rsidP="00FA181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Недостаточно используются возможности обучения педагогов на цифровых платформах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(30%)</w:t>
      </w:r>
      <w:r>
        <w:rPr>
          <w:rFonts w:ascii="Times New Roman" w:eastAsia="Times New Roman" w:hAnsi="Times New Roman" w:cs="Times New Roman"/>
          <w:sz w:val="28"/>
          <w:szCs w:val="28"/>
        </w:rPr>
        <w:t>. Это обусловлено частично низким уровнем информирования о</w:t>
      </w:r>
      <w:r w:rsidR="008F4636">
        <w:rPr>
          <w:rFonts w:ascii="Times New Roman" w:eastAsia="Times New Roman" w:hAnsi="Times New Roman" w:cs="Times New Roman"/>
          <w:sz w:val="28"/>
          <w:szCs w:val="28"/>
        </w:rPr>
        <w:t xml:space="preserve"> цифровых ресурсах для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 Данные факторы обусловливают низкий уровень внедрения новых форм, методов и технологий по сопровождению профессионального самоопределения обучающихся.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Анализ результатов данного мониторинга показал, что в настоящее время состояние сопровождения профессионального самоопределения обучающихся в организациях общего образования находится на стадии становле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>ния. Практически на все вопросы анкеты педагоги отвечали достаточно ровно, что говорит об общих тенденциях в организации работы по профессиональной ориентации школьников.</w:t>
      </w:r>
    </w:p>
    <w:p w:rsidR="00055492" w:rsidRPr="005B0F0B" w:rsidRDefault="00261FEA" w:rsidP="005B0F0B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формирование способности к профессиональному самоопределению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является не отдельно стоящей задачей, это часть всей образовательной деятельности. Именно поэтому формирование способности к профессиональному самоопределению – одна из важнейших задач новых образовательных стандартов. </w:t>
      </w:r>
    </w:p>
    <w:p w:rsidR="00055492" w:rsidRPr="005B0F0B" w:rsidRDefault="00261FEA" w:rsidP="005B0F0B">
      <w:pPr>
        <w:pStyle w:val="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0B">
        <w:rPr>
          <w:rFonts w:ascii="Times New Roman" w:eastAsia="Times New Roman" w:hAnsi="Times New Roman" w:cs="Times New Roman"/>
          <w:sz w:val="28"/>
          <w:szCs w:val="28"/>
        </w:rPr>
        <w:t>Анализ полученных ответов поможет в</w:t>
      </w:r>
      <w:r w:rsidRPr="005B0F0B">
        <w:rPr>
          <w:rFonts w:ascii="Times New Roman" w:eastAsia="Times New Roman" w:hAnsi="Times New Roman" w:cs="Times New Roman"/>
          <w:sz w:val="28"/>
          <w:szCs w:val="28"/>
        </w:rPr>
        <w:t xml:space="preserve"> дальнейшем подготовить управленческие решения по оказанию эффективной помощи и поддержки способностей и профессиональной самореализации школьников.</w:t>
      </w:r>
    </w:p>
    <w:sectPr w:rsidR="00055492" w:rsidRPr="005B0F0B" w:rsidSect="00055492">
      <w:headerReference w:type="default" r:id="rId8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EA" w:rsidRDefault="00261FEA" w:rsidP="00055492">
      <w:pPr>
        <w:spacing w:line="240" w:lineRule="auto"/>
      </w:pPr>
      <w:r>
        <w:separator/>
      </w:r>
    </w:p>
  </w:endnote>
  <w:endnote w:type="continuationSeparator" w:id="1">
    <w:p w:rsidR="00261FEA" w:rsidRDefault="00261FEA" w:rsidP="00055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EA" w:rsidRDefault="00261FEA" w:rsidP="00055492">
      <w:pPr>
        <w:spacing w:line="240" w:lineRule="auto"/>
      </w:pPr>
      <w:r>
        <w:separator/>
      </w:r>
    </w:p>
  </w:footnote>
  <w:footnote w:type="continuationSeparator" w:id="1">
    <w:p w:rsidR="00261FEA" w:rsidRDefault="00261FEA" w:rsidP="000554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92" w:rsidRDefault="00055492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7CC"/>
    <w:multiLevelType w:val="multilevel"/>
    <w:tmpl w:val="8D94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18AF1F46"/>
    <w:multiLevelType w:val="multilevel"/>
    <w:tmpl w:val="F5D21C7C"/>
    <w:lvl w:ilvl="0">
      <w:start w:val="1"/>
      <w:numFmt w:val="bullet"/>
      <w:lvlText w:val="−"/>
      <w:lvlJc w:val="left"/>
      <w:pPr>
        <w:ind w:left="70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DD11F6"/>
    <w:multiLevelType w:val="multilevel"/>
    <w:tmpl w:val="58FACF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492"/>
    <w:rsid w:val="00055492"/>
    <w:rsid w:val="00261FEA"/>
    <w:rsid w:val="00262AAE"/>
    <w:rsid w:val="004B054D"/>
    <w:rsid w:val="005B0F0B"/>
    <w:rsid w:val="00843927"/>
    <w:rsid w:val="008F4636"/>
    <w:rsid w:val="00A14412"/>
    <w:rsid w:val="00F012C5"/>
    <w:rsid w:val="00F85E6C"/>
    <w:rsid w:val="00FA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554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554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554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554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5549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554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5492"/>
  </w:style>
  <w:style w:type="table" w:customStyle="1" w:styleId="TableNormal">
    <w:name w:val="Table Normal"/>
    <w:rsid w:val="00055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549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5549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vigat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2021-07-15T11:10:00Z</dcterms:created>
  <dcterms:modified xsi:type="dcterms:W3CDTF">2021-07-15T11:41:00Z</dcterms:modified>
</cp:coreProperties>
</file>