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C1" w:rsidRDefault="005B37C1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5B37C1" w:rsidRDefault="005B37C1">
      <w:pPr>
        <w:pStyle w:val="ConsPlusTitle"/>
        <w:jc w:val="center"/>
      </w:pPr>
    </w:p>
    <w:p w:rsidR="005B37C1" w:rsidRDefault="005B37C1">
      <w:pPr>
        <w:pStyle w:val="ConsPlusTitle"/>
        <w:jc w:val="center"/>
      </w:pPr>
      <w:r>
        <w:t>ПОСТАНОВЛЕНИЕ</w:t>
      </w:r>
    </w:p>
    <w:p w:rsidR="005B37C1" w:rsidRDefault="005B37C1">
      <w:pPr>
        <w:pStyle w:val="ConsPlusTitle"/>
        <w:jc w:val="center"/>
      </w:pPr>
      <w:r>
        <w:t>от 26 ноября 2010 г. N 320-п</w:t>
      </w:r>
    </w:p>
    <w:p w:rsidR="005B37C1" w:rsidRDefault="005B37C1">
      <w:pPr>
        <w:pStyle w:val="ConsPlusTitle"/>
        <w:jc w:val="center"/>
      </w:pPr>
    </w:p>
    <w:p w:rsidR="005B37C1" w:rsidRDefault="005B37C1">
      <w:pPr>
        <w:pStyle w:val="ConsPlusTitle"/>
        <w:jc w:val="center"/>
      </w:pPr>
      <w:r>
        <w:t>О ПРОВЕДЕНИИ КОНКУРСА "СЕМЬЯ ГОДА ЮГРЫ"</w:t>
      </w:r>
    </w:p>
    <w:p w:rsidR="005B37C1" w:rsidRDefault="005B37C1">
      <w:pPr>
        <w:pStyle w:val="ConsPlusNormal"/>
        <w:jc w:val="center"/>
      </w:pPr>
      <w:r>
        <w:t xml:space="preserve">Список </w:t>
      </w:r>
      <w:proofErr w:type="gramStart"/>
      <w:r>
        <w:t>изменяющих</w:t>
      </w:r>
      <w:proofErr w:type="gramEnd"/>
      <w:r>
        <w:t xml:space="preserve"> документов</w:t>
      </w:r>
    </w:p>
    <w:p w:rsidR="005B37C1" w:rsidRDefault="005B37C1">
      <w:pPr>
        <w:pStyle w:val="ConsPlusNormal"/>
        <w:jc w:val="center"/>
      </w:pPr>
      <w:proofErr w:type="gramStart"/>
      <w:r>
        <w:t>(в ред. постановлений Правительства ХМАО - Югры</w:t>
      </w:r>
      <w:proofErr w:type="gramEnd"/>
    </w:p>
    <w:p w:rsidR="005B37C1" w:rsidRDefault="005B37C1">
      <w:pPr>
        <w:pStyle w:val="ConsPlusNormal"/>
        <w:jc w:val="center"/>
      </w:pPr>
      <w:r>
        <w:t xml:space="preserve">от 30.03.2012 </w:t>
      </w:r>
      <w:hyperlink r:id="rId5" w:history="1">
        <w:r>
          <w:rPr>
            <w:color w:val="0000FF"/>
          </w:rPr>
          <w:t>N 121-п</w:t>
        </w:r>
      </w:hyperlink>
      <w:r>
        <w:t xml:space="preserve">, от 03.08.2012 </w:t>
      </w:r>
      <w:hyperlink r:id="rId6" w:history="1">
        <w:r>
          <w:rPr>
            <w:color w:val="0000FF"/>
          </w:rPr>
          <w:t>N 274-п</w:t>
        </w:r>
      </w:hyperlink>
      <w:r>
        <w:t>,</w:t>
      </w:r>
    </w:p>
    <w:p w:rsidR="005B37C1" w:rsidRDefault="005B37C1">
      <w:pPr>
        <w:pStyle w:val="ConsPlusNormal"/>
        <w:jc w:val="center"/>
      </w:pPr>
      <w:r>
        <w:t xml:space="preserve">от 21.03.2014 </w:t>
      </w:r>
      <w:hyperlink r:id="rId7" w:history="1">
        <w:r>
          <w:rPr>
            <w:color w:val="0000FF"/>
          </w:rPr>
          <w:t>N 98-п</w:t>
        </w:r>
      </w:hyperlink>
      <w:r>
        <w:t xml:space="preserve">, от 06.06.2014 </w:t>
      </w:r>
      <w:hyperlink r:id="rId8" w:history="1">
        <w:r>
          <w:rPr>
            <w:color w:val="0000FF"/>
          </w:rPr>
          <w:t>N 210-п</w:t>
        </w:r>
      </w:hyperlink>
      <w:r>
        <w:t>)</w:t>
      </w:r>
    </w:p>
    <w:p w:rsidR="005B37C1" w:rsidRDefault="005B37C1">
      <w:pPr>
        <w:pStyle w:val="ConsPlusNormal"/>
        <w:jc w:val="center"/>
      </w:pPr>
    </w:p>
    <w:p w:rsidR="005B37C1" w:rsidRDefault="005B37C1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9" w:history="1">
        <w:r>
          <w:rPr>
            <w:color w:val="0000FF"/>
          </w:rPr>
          <w:t>мероприятий</w:t>
        </w:r>
      </w:hyperlink>
      <w:r>
        <w:t xml:space="preserve"> государственной программы Ханты-Мансийского автономного округа - Югры "Социальная поддержка жителей Ханты-Мансийского автономного округа - Югры на 2014 - 2020 годы", утвержденной постановлением Правительства Ханты-Мансийского автономного округа - Югры от 9 октября 2013 года N 421-п, укрепления института семьи, развития лучших семейных традиций, формирования позитивного имиджа семьи Правительство Ханты-Мансийского автономного округа - Югры постановляет:</w:t>
      </w:r>
      <w:proofErr w:type="gramEnd"/>
    </w:p>
    <w:p w:rsidR="005B37C1" w:rsidRDefault="005B37C1">
      <w:pPr>
        <w:pStyle w:val="ConsPlusNormal"/>
        <w:jc w:val="both"/>
      </w:pPr>
      <w:r>
        <w:t xml:space="preserve">(в ред. постановлений Правительства ХМАО - Югры от 03.08.2012 </w:t>
      </w:r>
      <w:hyperlink r:id="rId10" w:history="1">
        <w:r>
          <w:rPr>
            <w:color w:val="0000FF"/>
          </w:rPr>
          <w:t>N 274-п</w:t>
        </w:r>
      </w:hyperlink>
      <w:r>
        <w:t xml:space="preserve">, от 06.06.2014 </w:t>
      </w:r>
      <w:hyperlink r:id="rId11" w:history="1">
        <w:r>
          <w:rPr>
            <w:color w:val="0000FF"/>
          </w:rPr>
          <w:t>N 210-п</w:t>
        </w:r>
      </w:hyperlink>
      <w:r>
        <w:t>)</w:t>
      </w:r>
    </w:p>
    <w:p w:rsidR="005B37C1" w:rsidRDefault="005B37C1">
      <w:pPr>
        <w:pStyle w:val="ConsPlusNormal"/>
        <w:ind w:firstLine="540"/>
        <w:jc w:val="both"/>
      </w:pPr>
      <w:r>
        <w:t xml:space="preserve">1. Департаменту социального развития Ханты-Мансийского автономного округа - Югры организовать и провести в 2013 - 2014 </w:t>
      </w:r>
      <w:proofErr w:type="gramStart"/>
      <w:r>
        <w:t>годах</w:t>
      </w:r>
      <w:proofErr w:type="gramEnd"/>
      <w:r>
        <w:t xml:space="preserve"> конкурс "Семья года Югры" (далее - конкурс).</w:t>
      </w:r>
    </w:p>
    <w:p w:rsidR="005B37C1" w:rsidRDefault="005B37C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03.08.2012 N 274-п)</w:t>
      </w:r>
    </w:p>
    <w:p w:rsidR="005B37C1" w:rsidRDefault="005B37C1">
      <w:pPr>
        <w:pStyle w:val="ConsPlusNormal"/>
        <w:ind w:firstLine="540"/>
        <w:jc w:val="both"/>
      </w:pPr>
      <w:r>
        <w:t xml:space="preserve">2.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конкурсе, </w:t>
      </w:r>
      <w:hyperlink w:anchor="P169" w:history="1">
        <w:r>
          <w:rPr>
            <w:color w:val="0000FF"/>
          </w:rPr>
          <w:t>состав</w:t>
        </w:r>
      </w:hyperlink>
      <w:r>
        <w:t xml:space="preserve"> организационного комитета конкурса (приложения 1, 2 соответственно).</w:t>
      </w:r>
    </w:p>
    <w:p w:rsidR="005B37C1" w:rsidRDefault="005B37C1">
      <w:pPr>
        <w:pStyle w:val="ConsPlusNormal"/>
        <w:ind w:firstLine="540"/>
        <w:jc w:val="both"/>
      </w:pPr>
      <w:r>
        <w:t>3. Рекомендовать органам местного самоуправления городских округов и муниципальных районов Ханты-Мансийского автономного округа - Югры организовывать раз в два года проведение конкурса на муниципальном уровне, а также обеспечивать участие семей-победителей муниципального этапа конкурса в окружном этапе конкурса на следующий год после проведения муниципального этапа.</w:t>
      </w:r>
    </w:p>
    <w:p w:rsidR="005B37C1" w:rsidRDefault="005B37C1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>4. Настоящее постановление вступает в силу с 1 января 2011 года.</w:t>
      </w:r>
    </w:p>
    <w:p w:rsidR="005B37C1" w:rsidRDefault="005B37C1">
      <w:pPr>
        <w:pStyle w:val="ConsPlusNormal"/>
        <w:ind w:firstLine="540"/>
        <w:jc w:val="both"/>
      </w:pPr>
      <w:r>
        <w:t>5. Настоящее постановление опубликовать в газете "Новости Югры".</w:t>
      </w:r>
    </w:p>
    <w:p w:rsidR="005B37C1" w:rsidRDefault="005B37C1">
      <w:pPr>
        <w:pStyle w:val="ConsPlusNormal"/>
        <w:ind w:firstLine="540"/>
        <w:jc w:val="both"/>
      </w:pPr>
      <w:r>
        <w:t xml:space="preserve">6.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03.08.2012 N 274-п.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right"/>
      </w:pPr>
      <w:r>
        <w:t>Губернатор</w:t>
      </w:r>
    </w:p>
    <w:p w:rsidR="005B37C1" w:rsidRDefault="005B37C1">
      <w:pPr>
        <w:pStyle w:val="ConsPlusNormal"/>
        <w:jc w:val="right"/>
      </w:pPr>
      <w:r>
        <w:t>Ханты-Мансийского</w:t>
      </w:r>
    </w:p>
    <w:p w:rsidR="005B37C1" w:rsidRDefault="005B37C1">
      <w:pPr>
        <w:pStyle w:val="ConsPlusNormal"/>
        <w:jc w:val="right"/>
      </w:pPr>
      <w:r>
        <w:t>автономного округа - Югры</w:t>
      </w:r>
    </w:p>
    <w:p w:rsidR="005B37C1" w:rsidRDefault="005B37C1">
      <w:pPr>
        <w:pStyle w:val="ConsPlusNormal"/>
        <w:jc w:val="right"/>
      </w:pPr>
      <w:r>
        <w:t>Н.В.КОМАРОВА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right"/>
      </w:pPr>
      <w:r>
        <w:t>Приложение 1</w:t>
      </w:r>
    </w:p>
    <w:p w:rsidR="005B37C1" w:rsidRDefault="005B37C1">
      <w:pPr>
        <w:pStyle w:val="ConsPlusNormal"/>
        <w:jc w:val="right"/>
      </w:pPr>
      <w:r>
        <w:t>к постановлению Правительства</w:t>
      </w:r>
    </w:p>
    <w:p w:rsidR="005B37C1" w:rsidRDefault="005B37C1">
      <w:pPr>
        <w:pStyle w:val="ConsPlusNormal"/>
        <w:jc w:val="right"/>
      </w:pPr>
      <w:r>
        <w:t>Ханты-Мансийского</w:t>
      </w:r>
    </w:p>
    <w:p w:rsidR="005B37C1" w:rsidRDefault="005B37C1">
      <w:pPr>
        <w:pStyle w:val="ConsPlusNormal"/>
        <w:jc w:val="right"/>
      </w:pPr>
      <w:r>
        <w:t>автономного округа - Югры</w:t>
      </w:r>
    </w:p>
    <w:p w:rsidR="005B37C1" w:rsidRDefault="005B37C1">
      <w:pPr>
        <w:pStyle w:val="ConsPlusNormal"/>
        <w:jc w:val="right"/>
      </w:pPr>
      <w:r>
        <w:t>от 26 ноября 2010 г. N 320-п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Title"/>
        <w:jc w:val="center"/>
      </w:pPr>
      <w:bookmarkStart w:id="0" w:name="P38"/>
      <w:bookmarkEnd w:id="0"/>
      <w:r>
        <w:t>ПОЛОЖЕНИЕ</w:t>
      </w:r>
    </w:p>
    <w:p w:rsidR="005B37C1" w:rsidRDefault="005B37C1">
      <w:pPr>
        <w:pStyle w:val="ConsPlusTitle"/>
        <w:jc w:val="center"/>
      </w:pPr>
      <w:r>
        <w:t>О КОНКУРСЕ "СЕМЬЯ ГОДА ЮГРЫ"</w:t>
      </w:r>
    </w:p>
    <w:p w:rsidR="005B37C1" w:rsidRDefault="005B37C1">
      <w:pPr>
        <w:pStyle w:val="ConsPlusNormal"/>
        <w:jc w:val="center"/>
      </w:pPr>
      <w:r>
        <w:t xml:space="preserve">Список </w:t>
      </w:r>
      <w:proofErr w:type="gramStart"/>
      <w:r>
        <w:t>изменяющих</w:t>
      </w:r>
      <w:proofErr w:type="gramEnd"/>
      <w:r>
        <w:t xml:space="preserve"> документов</w:t>
      </w:r>
    </w:p>
    <w:p w:rsidR="005B37C1" w:rsidRDefault="005B37C1">
      <w:pPr>
        <w:pStyle w:val="ConsPlusNormal"/>
        <w:jc w:val="center"/>
      </w:pPr>
      <w:proofErr w:type="gramStart"/>
      <w:r>
        <w:t>(в ред. постановлений Правительства ХМАО - Югры</w:t>
      </w:r>
      <w:proofErr w:type="gramEnd"/>
    </w:p>
    <w:p w:rsidR="005B37C1" w:rsidRDefault="005B37C1">
      <w:pPr>
        <w:pStyle w:val="ConsPlusNormal"/>
        <w:jc w:val="center"/>
      </w:pPr>
      <w:r>
        <w:t xml:space="preserve">от 30.03.2012 </w:t>
      </w:r>
      <w:hyperlink r:id="rId15" w:history="1">
        <w:r>
          <w:rPr>
            <w:color w:val="0000FF"/>
          </w:rPr>
          <w:t>N 121-п</w:t>
        </w:r>
      </w:hyperlink>
      <w:r>
        <w:t xml:space="preserve">, от 03.08.2012 </w:t>
      </w:r>
      <w:hyperlink r:id="rId16" w:history="1">
        <w:r>
          <w:rPr>
            <w:color w:val="0000FF"/>
          </w:rPr>
          <w:t>N 274-п</w:t>
        </w:r>
      </w:hyperlink>
      <w:r>
        <w:t>,</w:t>
      </w:r>
    </w:p>
    <w:p w:rsidR="005B37C1" w:rsidRDefault="005B37C1">
      <w:pPr>
        <w:pStyle w:val="ConsPlusNormal"/>
        <w:jc w:val="center"/>
      </w:pPr>
      <w:r>
        <w:t xml:space="preserve">от 21.03.2014 </w:t>
      </w:r>
      <w:hyperlink r:id="rId17" w:history="1">
        <w:r>
          <w:rPr>
            <w:color w:val="0000FF"/>
          </w:rPr>
          <w:t>N 98-п</w:t>
        </w:r>
      </w:hyperlink>
      <w:r>
        <w:t xml:space="preserve">, от 06.06.2014 </w:t>
      </w:r>
      <w:hyperlink r:id="rId18" w:history="1">
        <w:r>
          <w:rPr>
            <w:color w:val="0000FF"/>
          </w:rPr>
          <w:t>N 210-п</w:t>
        </w:r>
      </w:hyperlink>
      <w:r>
        <w:t>)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center"/>
      </w:pPr>
      <w:r>
        <w:t>1. Общие положения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ind w:firstLine="540"/>
        <w:jc w:val="both"/>
      </w:pPr>
      <w:r>
        <w:t xml:space="preserve">1.1. Настоящее Положение определяет порядок организации и проведения конкурса "Семья </w:t>
      </w:r>
      <w:r>
        <w:lastRenderedPageBreak/>
        <w:t>года Югры".</w:t>
      </w:r>
    </w:p>
    <w:p w:rsidR="005B37C1" w:rsidRDefault="005B37C1">
      <w:pPr>
        <w:pStyle w:val="ConsPlusNormal"/>
        <w:ind w:firstLine="540"/>
        <w:jc w:val="both"/>
      </w:pPr>
      <w:r>
        <w:t xml:space="preserve">1.2. </w:t>
      </w:r>
      <w:proofErr w:type="gramStart"/>
      <w:r>
        <w:t>Конкурс "Семья года Югры" (далее - конкурс) организуется и проводится Департаментом социального развития Ханты-Мансийского автономного округа - Югры (далее - организатор, Департамент соответственно) совместно с Департаментом здравоохранения Ханты-Мансийского автономного округа - Югры, Департаментом культуры Ханты-Мансийского автономного округа - Югры, Департаментом образования и молодежной политики Ханты-Мансийского автономного округа - Югры, Департаментом общественных и внешних связей Ханты-Мансийского автономного округа - Югры, Департаментом труда и занятости населения Ханты-Мансийского автономного округа</w:t>
      </w:r>
      <w:proofErr w:type="gramEnd"/>
      <w:r>
        <w:t xml:space="preserve"> - Югры, Департаментом по физической культуре и спорту Ханты-Мансийского автономного округа - Югры, Департаментом внутренней политики Ханты-Мансийского автономного округа - Югры, Службой по делам архивов Ханты-Мансийского автономного округа - Югры.</w:t>
      </w:r>
    </w:p>
    <w:p w:rsidR="005B37C1" w:rsidRDefault="005B37C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21.03.2014 N 98-п)</w:t>
      </w:r>
    </w:p>
    <w:p w:rsidR="005B37C1" w:rsidRDefault="005B37C1">
      <w:pPr>
        <w:pStyle w:val="ConsPlusNormal"/>
        <w:ind w:firstLine="540"/>
        <w:jc w:val="both"/>
      </w:pPr>
      <w:r>
        <w:t>1.3. Цели и задачи конкурса:</w:t>
      </w:r>
    </w:p>
    <w:p w:rsidR="005B37C1" w:rsidRDefault="005B37C1">
      <w:pPr>
        <w:pStyle w:val="ConsPlusNormal"/>
        <w:ind w:firstLine="540"/>
        <w:jc w:val="both"/>
      </w:pPr>
      <w:r>
        <w:t>формирование позитивного имиджа семьи;</w:t>
      </w:r>
    </w:p>
    <w:p w:rsidR="005B37C1" w:rsidRDefault="005B37C1">
      <w:pPr>
        <w:pStyle w:val="ConsPlusNormal"/>
        <w:ind w:firstLine="540"/>
        <w:jc w:val="both"/>
      </w:pPr>
      <w:r>
        <w:t>мотивация для ведения здорового образа жизни;</w:t>
      </w:r>
    </w:p>
    <w:p w:rsidR="005B37C1" w:rsidRDefault="005B37C1">
      <w:pPr>
        <w:pStyle w:val="ConsPlusNormal"/>
        <w:ind w:firstLine="540"/>
        <w:jc w:val="both"/>
      </w:pPr>
      <w:r>
        <w:t>развитие и пропаганда семейных ценностей и традиций;</w:t>
      </w:r>
    </w:p>
    <w:p w:rsidR="005B37C1" w:rsidRDefault="005B37C1">
      <w:pPr>
        <w:pStyle w:val="ConsPlusNormal"/>
        <w:ind w:firstLine="540"/>
        <w:jc w:val="both"/>
      </w:pPr>
      <w:r>
        <w:t>повышение социального статуса семьи;</w:t>
      </w:r>
    </w:p>
    <w:p w:rsidR="005B37C1" w:rsidRDefault="005B37C1">
      <w:pPr>
        <w:pStyle w:val="ConsPlusNormal"/>
        <w:ind w:firstLine="540"/>
        <w:jc w:val="both"/>
      </w:pPr>
      <w:r>
        <w:t>возрождение и сохранение духовно-нравственных традиций семейных отношений;</w:t>
      </w:r>
    </w:p>
    <w:p w:rsidR="005B37C1" w:rsidRDefault="005B37C1">
      <w:pPr>
        <w:pStyle w:val="ConsPlusNormal"/>
        <w:ind w:firstLine="540"/>
        <w:jc w:val="both"/>
      </w:pPr>
      <w:r>
        <w:t>выявление и чествование семей, достойно воспитывающих детей, сохраняющих традиции семейного воспитания, развивающих увлечения и таланты членов семей.</w:t>
      </w:r>
    </w:p>
    <w:p w:rsidR="005B37C1" w:rsidRDefault="005B37C1">
      <w:pPr>
        <w:pStyle w:val="ConsPlusNormal"/>
        <w:ind w:firstLine="540"/>
        <w:jc w:val="both"/>
      </w:pPr>
      <w:r>
        <w:t>1.4. В конкурсе участвуют семьи, проживающие в Ханты-Мансийском автономном округе - Югре не менее 10 лет, являющиеся победителями муниципальных конкурсов, за исключением семей-победителей предыдущих этапов окружного конкурса.</w:t>
      </w:r>
    </w:p>
    <w:p w:rsidR="005B37C1" w:rsidRDefault="005B37C1">
      <w:pPr>
        <w:pStyle w:val="ConsPlusNormal"/>
        <w:jc w:val="both"/>
      </w:pPr>
      <w:r>
        <w:t xml:space="preserve">(п. 1.4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 xml:space="preserve">1.5. От </w:t>
      </w:r>
      <w:proofErr w:type="gramStart"/>
      <w:r>
        <w:t>муниципального</w:t>
      </w:r>
      <w:proofErr w:type="gramEnd"/>
      <w:r>
        <w:t xml:space="preserve"> образования в каждой номинации может быть представлено не более одной семьи.</w:t>
      </w:r>
    </w:p>
    <w:p w:rsidR="005B37C1" w:rsidRDefault="005B37C1">
      <w:pPr>
        <w:pStyle w:val="ConsPlusNormal"/>
        <w:ind w:firstLine="540"/>
        <w:jc w:val="both"/>
      </w:pPr>
      <w:r>
        <w:t>1.6. Номинации конкурса:</w:t>
      </w:r>
    </w:p>
    <w:p w:rsidR="005B37C1" w:rsidRDefault="005B37C1">
      <w:pPr>
        <w:pStyle w:val="ConsPlusNormal"/>
        <w:ind w:firstLine="540"/>
        <w:jc w:val="both"/>
      </w:pPr>
      <w:r>
        <w:t>"Трудовая династия",</w:t>
      </w:r>
    </w:p>
    <w:p w:rsidR="005B37C1" w:rsidRDefault="005B37C1">
      <w:pPr>
        <w:pStyle w:val="ConsPlusNormal"/>
        <w:ind w:firstLine="540"/>
        <w:jc w:val="both"/>
      </w:pPr>
      <w:r>
        <w:t>"Древо жизни",</w:t>
      </w:r>
    </w:p>
    <w:p w:rsidR="005B37C1" w:rsidRDefault="005B37C1">
      <w:pPr>
        <w:pStyle w:val="ConsPlusNormal"/>
        <w:ind w:firstLine="540"/>
        <w:jc w:val="both"/>
      </w:pPr>
      <w:r>
        <w:t>"Многодетная семья",</w:t>
      </w:r>
    </w:p>
    <w:p w:rsidR="005B37C1" w:rsidRDefault="005B37C1">
      <w:pPr>
        <w:pStyle w:val="ConsPlusNormal"/>
        <w:ind w:firstLine="540"/>
        <w:jc w:val="both"/>
      </w:pPr>
      <w:r>
        <w:t>"Замещающая семья",</w:t>
      </w:r>
    </w:p>
    <w:p w:rsidR="005B37C1" w:rsidRDefault="005B37C1">
      <w:pPr>
        <w:pStyle w:val="ConsPlusNormal"/>
        <w:ind w:firstLine="540"/>
        <w:jc w:val="both"/>
      </w:pPr>
      <w:r>
        <w:t>"Аборигенная семья".</w:t>
      </w:r>
    </w:p>
    <w:p w:rsidR="005B37C1" w:rsidRDefault="005B37C1">
      <w:pPr>
        <w:pStyle w:val="ConsPlusNormal"/>
        <w:ind w:firstLine="540"/>
        <w:jc w:val="both"/>
      </w:pPr>
      <w:r>
        <w:t>В номинации "Трудовая династия" участвуют семьи, имеющие три и более поколения последователей одной профессии.</w:t>
      </w:r>
    </w:p>
    <w:p w:rsidR="005B37C1" w:rsidRDefault="005B37C1">
      <w:pPr>
        <w:pStyle w:val="ConsPlusNormal"/>
        <w:ind w:firstLine="540"/>
        <w:jc w:val="both"/>
      </w:pPr>
      <w:r>
        <w:t>В номинации "Древо жизни" участвуют семьи, изучающие историю своего рода и проявляющие:</w:t>
      </w:r>
    </w:p>
    <w:p w:rsidR="005B37C1" w:rsidRDefault="005B37C1">
      <w:pPr>
        <w:pStyle w:val="ConsPlusNormal"/>
        <w:ind w:firstLine="540"/>
        <w:jc w:val="both"/>
      </w:pPr>
      <w:r>
        <w:t>общий интерес детей и взрослых к изучению и сохранению семейных обычаев и традиций;</w:t>
      </w:r>
    </w:p>
    <w:p w:rsidR="005B37C1" w:rsidRDefault="005B37C1">
      <w:pPr>
        <w:pStyle w:val="ConsPlusNormal"/>
        <w:ind w:firstLine="540"/>
        <w:jc w:val="both"/>
      </w:pPr>
      <w:r>
        <w:t>стремление детей и взрослых найти оптимальные формы семейного досуга и совместного творчества;</w:t>
      </w:r>
    </w:p>
    <w:p w:rsidR="005B37C1" w:rsidRDefault="005B37C1">
      <w:pPr>
        <w:pStyle w:val="ConsPlusNormal"/>
        <w:ind w:firstLine="540"/>
        <w:jc w:val="both"/>
      </w:pPr>
      <w:r>
        <w:t>интерес к своей родословной.</w:t>
      </w:r>
    </w:p>
    <w:p w:rsidR="005B37C1" w:rsidRDefault="005B37C1">
      <w:pPr>
        <w:pStyle w:val="ConsPlusNormal"/>
        <w:ind w:firstLine="540"/>
        <w:jc w:val="both"/>
      </w:pPr>
      <w:r>
        <w:t>В номинации "Многодетная семья" участвуют семьи, воспитывающие пять и более детей.</w:t>
      </w:r>
    </w:p>
    <w:p w:rsidR="005B37C1" w:rsidRDefault="005B37C1">
      <w:pPr>
        <w:pStyle w:val="ConsPlusNormal"/>
        <w:ind w:firstLine="540"/>
        <w:jc w:val="both"/>
      </w:pPr>
      <w:r>
        <w:t>В номинации "Замещающая семья" участвуют семьи, воспитывающие детей-сирот и детей, оставшихся без попечения родителей (семьи усыновителей, опекунов, попечителей, приемных родителей).</w:t>
      </w:r>
    </w:p>
    <w:p w:rsidR="005B37C1" w:rsidRDefault="005B37C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>В номинации "Аборигенная семья" участвуют семьи из числа коренных малочисленных народов Севера, сохраняющие традиционный образ жизни.</w:t>
      </w:r>
    </w:p>
    <w:p w:rsidR="005B37C1" w:rsidRDefault="005B37C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03.08.2012 N 274-п)</w:t>
      </w:r>
    </w:p>
    <w:p w:rsidR="005B37C1" w:rsidRDefault="005B37C1">
      <w:pPr>
        <w:pStyle w:val="ConsPlusNormal"/>
        <w:ind w:firstLine="540"/>
        <w:jc w:val="both"/>
      </w:pPr>
      <w:r>
        <w:t xml:space="preserve">Абзац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06.06.2014 N 210-п.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center"/>
      </w:pPr>
      <w:r>
        <w:t>2. Организационный комитет и жюри конкурса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ind w:firstLine="540"/>
        <w:jc w:val="both"/>
      </w:pPr>
      <w:r>
        <w:t xml:space="preserve">2.1. Организационный комитет создается для координации взаимодействия заинтересованных органов государственной власти, общественных организаций и граждан по </w:t>
      </w:r>
      <w:r>
        <w:lastRenderedPageBreak/>
        <w:t>вопросам организации и проведения конкурса.</w:t>
      </w:r>
    </w:p>
    <w:p w:rsidR="005B37C1" w:rsidRDefault="005B37C1">
      <w:pPr>
        <w:pStyle w:val="ConsPlusNormal"/>
        <w:ind w:firstLine="540"/>
        <w:jc w:val="both"/>
      </w:pPr>
      <w:r>
        <w:t>2.2. Организационный комитет утверждает состав жюри конкурса, порядок его работы.</w:t>
      </w:r>
    </w:p>
    <w:p w:rsidR="005B37C1" w:rsidRDefault="005B37C1">
      <w:pPr>
        <w:pStyle w:val="ConsPlusNormal"/>
        <w:ind w:firstLine="540"/>
        <w:jc w:val="both"/>
      </w:pPr>
      <w:r>
        <w:t>2.3. Жюри конкурса оценивает качество представленных материалов, определяет победителей конкурса, в том числе по номинациям. Члены жюри конкурса обязательно должны присутствовать на всех заседаниях жюри.</w:t>
      </w:r>
    </w:p>
    <w:p w:rsidR="005B37C1" w:rsidRDefault="005B37C1">
      <w:pPr>
        <w:pStyle w:val="ConsPlusNormal"/>
        <w:ind w:firstLine="540"/>
        <w:jc w:val="both"/>
      </w:pPr>
      <w:r>
        <w:t>2.4. Решение жюри конкурса принимается открытым голосованием, простым большинством голосов и утверждается решением организационного комитета.</w:t>
      </w:r>
    </w:p>
    <w:p w:rsidR="005B37C1" w:rsidRDefault="005B37C1">
      <w:pPr>
        <w:pStyle w:val="ConsPlusNormal"/>
        <w:ind w:firstLine="540"/>
        <w:jc w:val="both"/>
      </w:pPr>
      <w:r>
        <w:t>2.5. Решения жюри конкурса, организационного комитета оформляются протоколами, подписываются председателем, в период его отсутствия - заместителем председателя, членами жюри.</w:t>
      </w:r>
    </w:p>
    <w:p w:rsidR="005B37C1" w:rsidRDefault="005B37C1">
      <w:pPr>
        <w:pStyle w:val="ConsPlusNormal"/>
        <w:jc w:val="both"/>
      </w:pPr>
      <w:r>
        <w:t xml:space="preserve">(п. 2.5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center"/>
      </w:pPr>
      <w:r>
        <w:t>3. Критерии определения победителя конкурса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ind w:firstLine="540"/>
        <w:jc w:val="both"/>
      </w:pPr>
      <w:r>
        <w:t>3.1. Оценка участников конкурса осуществляется по следующим критериям:</w:t>
      </w:r>
    </w:p>
    <w:p w:rsidR="005B37C1" w:rsidRDefault="005B37C1">
      <w:pPr>
        <w:pStyle w:val="ConsPlusNormal"/>
        <w:ind w:firstLine="540"/>
        <w:jc w:val="both"/>
      </w:pPr>
      <w:r>
        <w:t>знание истории семьи, традиций;</w:t>
      </w:r>
    </w:p>
    <w:p w:rsidR="005B37C1" w:rsidRDefault="005B37C1">
      <w:pPr>
        <w:pStyle w:val="ConsPlusNormal"/>
        <w:ind w:firstLine="540"/>
        <w:jc w:val="both"/>
      </w:pPr>
      <w:r>
        <w:t>система воспитания в семье;</w:t>
      </w:r>
    </w:p>
    <w:p w:rsidR="005B37C1" w:rsidRDefault="005B37C1">
      <w:pPr>
        <w:pStyle w:val="ConsPlusNormal"/>
        <w:ind w:firstLine="540"/>
        <w:jc w:val="both"/>
      </w:pPr>
      <w:r>
        <w:t>участие в общественной деятельности;</w:t>
      </w:r>
    </w:p>
    <w:p w:rsidR="005B37C1" w:rsidRDefault="005B37C1">
      <w:pPr>
        <w:pStyle w:val="ConsPlusNormal"/>
        <w:ind w:firstLine="540"/>
        <w:jc w:val="both"/>
      </w:pPr>
      <w:r>
        <w:t xml:space="preserve">вклад в развитие </w:t>
      </w:r>
      <w:proofErr w:type="gramStart"/>
      <w:r>
        <w:t>муниципального</w:t>
      </w:r>
      <w:proofErr w:type="gramEnd"/>
      <w:r>
        <w:t xml:space="preserve"> образования;</w:t>
      </w:r>
    </w:p>
    <w:p w:rsidR="005B37C1" w:rsidRDefault="005B37C1">
      <w:pPr>
        <w:pStyle w:val="ConsPlusNormal"/>
        <w:ind w:firstLine="540"/>
        <w:jc w:val="both"/>
      </w:pPr>
      <w:r>
        <w:t>наличие творческих интересов в семье.</w:t>
      </w:r>
    </w:p>
    <w:p w:rsidR="005B37C1" w:rsidRDefault="005B37C1">
      <w:pPr>
        <w:pStyle w:val="ConsPlusNormal"/>
        <w:ind w:firstLine="540"/>
        <w:jc w:val="both"/>
      </w:pPr>
      <w:r>
        <w:t>Жюри оценивает участников по десятибалльной системе по каждому критерию.</w:t>
      </w:r>
    </w:p>
    <w:p w:rsidR="005B37C1" w:rsidRDefault="005B37C1">
      <w:pPr>
        <w:pStyle w:val="ConsPlusNormal"/>
        <w:ind w:firstLine="540"/>
        <w:jc w:val="both"/>
      </w:pPr>
      <w:r>
        <w:t>3.2. На заседании жюри победителем конкурса, которому присваивается звание "Семья года Югры" и вручается денежная премия и диплом, признается семья, набравшая по итогам конкурса наибольшее количество баллов.</w:t>
      </w:r>
    </w:p>
    <w:p w:rsidR="005B37C1" w:rsidRDefault="005B37C1">
      <w:pPr>
        <w:pStyle w:val="ConsPlusNormal"/>
        <w:ind w:firstLine="540"/>
        <w:jc w:val="both"/>
      </w:pPr>
      <w:r>
        <w:t>В случае набора равного количества баллов несколькими семьями - участниками конкурса победитель определяется открытым голосованием членов жюри простым большинством голосов.</w:t>
      </w:r>
    </w:p>
    <w:p w:rsidR="005B37C1" w:rsidRDefault="005B37C1">
      <w:pPr>
        <w:pStyle w:val="ConsPlusNormal"/>
        <w:ind w:firstLine="540"/>
        <w:jc w:val="both"/>
      </w:pPr>
      <w:r>
        <w:t>3.3. В каждой номинации учреждаются три призовых места, которые распределяются после определения победителя на звание "Семья года Югры".</w:t>
      </w:r>
    </w:p>
    <w:p w:rsidR="005B37C1" w:rsidRDefault="005B37C1">
      <w:pPr>
        <w:pStyle w:val="ConsPlusNormal"/>
        <w:ind w:firstLine="540"/>
        <w:jc w:val="both"/>
      </w:pPr>
      <w:r>
        <w:t>3.4. Участники конкурса, занявшие первые три места по каждой номинации, определяются путем подсчета количества баллов.</w:t>
      </w:r>
    </w:p>
    <w:p w:rsidR="005B37C1" w:rsidRDefault="005B37C1">
      <w:pPr>
        <w:pStyle w:val="ConsPlusNormal"/>
        <w:ind w:firstLine="540"/>
        <w:jc w:val="both"/>
      </w:pPr>
      <w:r>
        <w:t xml:space="preserve">3.5. Участникам конкурса, занявшим первые места в </w:t>
      </w:r>
      <w:proofErr w:type="gramStart"/>
      <w:r>
        <w:t>номинациях</w:t>
      </w:r>
      <w:proofErr w:type="gramEnd"/>
      <w:r>
        <w:t xml:space="preserve">, присваивается звание победителей конкурса в номинации, вручаются денежные премии и дипломы. Участникам конкурса, занявшим вторые и третьи места в </w:t>
      </w:r>
      <w:proofErr w:type="gramStart"/>
      <w:r>
        <w:t>номинациях</w:t>
      </w:r>
      <w:proofErr w:type="gramEnd"/>
      <w:r>
        <w:t>, присваивается звание призеров конкурса в номинации, вручаются денежные премии и дипломы.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center"/>
      </w:pPr>
      <w:r>
        <w:t>4. Порядок проведения конкурса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ind w:firstLine="540"/>
        <w:jc w:val="both"/>
      </w:pPr>
      <w:r>
        <w:t>4.1. Организатор конкурса сообщает о проведении конкурса через средства массовой информации.</w:t>
      </w:r>
    </w:p>
    <w:p w:rsidR="005B37C1" w:rsidRDefault="005B37C1">
      <w:pPr>
        <w:pStyle w:val="ConsPlusNormal"/>
        <w:ind w:firstLine="540"/>
        <w:jc w:val="both"/>
      </w:pPr>
      <w:r>
        <w:t xml:space="preserve">4.2. </w:t>
      </w:r>
      <w:proofErr w:type="gramStart"/>
      <w:r>
        <w:t>Для участия в конкурсе органы местного самоуправления городских округов и муниципальных районов Ханты-Мансийского автономного округа - Югры направляют материалы семей-победителей по номинациям для рассмотрения на заседании жюри по присуждению звания "Семья года Югры" в адрес Департамента социального развития Ханты-Мансийского автономного округа - Югры не позднее 1 апреля года, в котором проводится окружной конкурс.</w:t>
      </w:r>
      <w:proofErr w:type="gramEnd"/>
    </w:p>
    <w:p w:rsidR="005B37C1" w:rsidRDefault="005B37C1">
      <w:pPr>
        <w:pStyle w:val="ConsPlusNormal"/>
        <w:jc w:val="both"/>
      </w:pPr>
      <w:r>
        <w:t xml:space="preserve">(п. 4.2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>4.3. В состав материалов для рассмотрения на заседании жюри по присвоению звания входят следующие документы:</w:t>
      </w:r>
    </w:p>
    <w:p w:rsidR="005B37C1" w:rsidRDefault="005B37C1">
      <w:pPr>
        <w:pStyle w:val="ConsPlusNormal"/>
        <w:ind w:firstLine="540"/>
        <w:jc w:val="both"/>
      </w:pPr>
      <w:r>
        <w:t xml:space="preserve">анкета победителя муниципального конкурса "Семья года" для участия в </w:t>
      </w:r>
      <w:proofErr w:type="gramStart"/>
      <w:r>
        <w:t>конкурсе</w:t>
      </w:r>
      <w:proofErr w:type="gramEnd"/>
      <w:r>
        <w:t xml:space="preserve"> "Семья года Югры" (форма утверждается Департаментом);</w:t>
      </w:r>
    </w:p>
    <w:p w:rsidR="005B37C1" w:rsidRDefault="005B37C1">
      <w:pPr>
        <w:pStyle w:val="ConsPlusNormal"/>
        <w:ind w:firstLine="540"/>
        <w:jc w:val="both"/>
      </w:pPr>
      <w:r>
        <w:t>ходатайство исполнительно-распорядительного органа местного самоуправления городского округа или муниципального района Ханты-Мансийского автономного округа - Югры (отдельно по каждой номинации);</w:t>
      </w:r>
    </w:p>
    <w:p w:rsidR="005B37C1" w:rsidRDefault="005B37C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proofErr w:type="gramStart"/>
      <w:r>
        <w:t xml:space="preserve">материалы, отражающие роль семьи в сохранении и развитии семейных традиций и </w:t>
      </w:r>
      <w:r>
        <w:lastRenderedPageBreak/>
        <w:t>ценностей семейной жизни; материалы об особых достижениях членов семьи (видеосюжеты, фотографии, ксерокопии полученных дипломов, грамот, продукты совместного труда родителей и детей, семейные реликвии и т.д.), письменный рассказ об истории семьи и подробное описание ее традиций (5 - 15 листов печатного текста).</w:t>
      </w:r>
      <w:proofErr w:type="gramEnd"/>
    </w:p>
    <w:p w:rsidR="005B37C1" w:rsidRDefault="005B37C1">
      <w:pPr>
        <w:pStyle w:val="ConsPlusNormal"/>
        <w:ind w:firstLine="540"/>
        <w:jc w:val="both"/>
      </w:pPr>
      <w:r>
        <w:t>Письменный рассказ об истории семьи должен содержать в себе следующие сведения:</w:t>
      </w:r>
    </w:p>
    <w:p w:rsidR="005B37C1" w:rsidRDefault="005B37C1">
      <w:pPr>
        <w:pStyle w:val="ConsPlusNormal"/>
        <w:ind w:firstLine="540"/>
        <w:jc w:val="both"/>
      </w:pPr>
      <w:r>
        <w:t>семейный стаж;</w:t>
      </w:r>
    </w:p>
    <w:p w:rsidR="005B37C1" w:rsidRDefault="005B37C1">
      <w:pPr>
        <w:pStyle w:val="ConsPlusNormal"/>
        <w:ind w:firstLine="540"/>
        <w:jc w:val="both"/>
      </w:pPr>
      <w:proofErr w:type="gramStart"/>
      <w:r>
        <w:t>год, с которого семья проживает в Ханты-Мансийском автономном округе - Югре;</w:t>
      </w:r>
      <w:proofErr w:type="gramEnd"/>
    </w:p>
    <w:p w:rsidR="005B37C1" w:rsidRDefault="005B37C1">
      <w:pPr>
        <w:pStyle w:val="ConsPlusNormal"/>
        <w:ind w:firstLine="540"/>
        <w:jc w:val="both"/>
      </w:pPr>
      <w:r>
        <w:t>место работы (вид деятельности родителей);</w:t>
      </w:r>
    </w:p>
    <w:p w:rsidR="005B37C1" w:rsidRDefault="005B37C1">
      <w:pPr>
        <w:pStyle w:val="ConsPlusNormal"/>
        <w:ind w:firstLine="540"/>
        <w:jc w:val="both"/>
      </w:pPr>
      <w:r>
        <w:t>место учебы (работы) детей;</w:t>
      </w:r>
    </w:p>
    <w:p w:rsidR="005B37C1" w:rsidRDefault="005B37C1">
      <w:pPr>
        <w:pStyle w:val="ConsPlusNormal"/>
        <w:ind w:firstLine="540"/>
        <w:jc w:val="both"/>
      </w:pPr>
      <w:r>
        <w:t>участие в общественной жизни города, района;</w:t>
      </w:r>
    </w:p>
    <w:p w:rsidR="005B37C1" w:rsidRDefault="005B37C1">
      <w:pPr>
        <w:pStyle w:val="ConsPlusNormal"/>
        <w:ind w:firstLine="540"/>
        <w:jc w:val="both"/>
      </w:pPr>
      <w:r>
        <w:t>виды самообразования;</w:t>
      </w:r>
    </w:p>
    <w:p w:rsidR="005B37C1" w:rsidRDefault="005B37C1">
      <w:pPr>
        <w:pStyle w:val="ConsPlusNormal"/>
        <w:ind w:firstLine="540"/>
        <w:jc w:val="both"/>
      </w:pPr>
      <w:r>
        <w:t xml:space="preserve">вклад семьи в развитие </w:t>
      </w:r>
      <w:proofErr w:type="gramStart"/>
      <w:r>
        <w:t>муниципального</w:t>
      </w:r>
      <w:proofErr w:type="gramEnd"/>
      <w:r>
        <w:t xml:space="preserve"> образования;</w:t>
      </w:r>
    </w:p>
    <w:p w:rsidR="005B37C1" w:rsidRDefault="005B37C1">
      <w:pPr>
        <w:pStyle w:val="ConsPlusNormal"/>
        <w:ind w:firstLine="540"/>
        <w:jc w:val="both"/>
      </w:pPr>
      <w:r>
        <w:t>увлечения членов семьи;</w:t>
      </w:r>
    </w:p>
    <w:p w:rsidR="005B37C1" w:rsidRDefault="005B37C1">
      <w:pPr>
        <w:pStyle w:val="ConsPlusNormal"/>
        <w:ind w:firstLine="540"/>
        <w:jc w:val="both"/>
      </w:pPr>
      <w:r>
        <w:t>форма организации отпусков, выходных дней, досуга в семье;</w:t>
      </w:r>
    </w:p>
    <w:p w:rsidR="005B37C1" w:rsidRDefault="005B37C1">
      <w:pPr>
        <w:pStyle w:val="ConsPlusNormal"/>
        <w:ind w:firstLine="540"/>
        <w:jc w:val="both"/>
      </w:pPr>
      <w:r>
        <w:t>семейные традиции;</w:t>
      </w:r>
    </w:p>
    <w:p w:rsidR="005B37C1" w:rsidRDefault="005B37C1">
      <w:pPr>
        <w:pStyle w:val="ConsPlusNormal"/>
        <w:ind w:firstLine="540"/>
        <w:jc w:val="both"/>
      </w:pPr>
      <w:r>
        <w:t>спортивные достижения семьи;</w:t>
      </w:r>
    </w:p>
    <w:p w:rsidR="005B37C1" w:rsidRDefault="005B37C1">
      <w:pPr>
        <w:pStyle w:val="ConsPlusNormal"/>
        <w:ind w:firstLine="540"/>
        <w:jc w:val="both"/>
      </w:pPr>
      <w:r>
        <w:t>описание системы воспитания детей в семье;</w:t>
      </w:r>
    </w:p>
    <w:p w:rsidR="005B37C1" w:rsidRDefault="005B37C1">
      <w:pPr>
        <w:pStyle w:val="ConsPlusNormal"/>
        <w:ind w:firstLine="540"/>
        <w:jc w:val="both"/>
      </w:pPr>
      <w:r>
        <w:t xml:space="preserve">распределение ролей в </w:t>
      </w:r>
      <w:proofErr w:type="gramStart"/>
      <w:r>
        <w:t>ведении</w:t>
      </w:r>
      <w:proofErr w:type="gramEnd"/>
      <w:r>
        <w:t xml:space="preserve"> домашнего хозяйства;</w:t>
      </w:r>
    </w:p>
    <w:p w:rsidR="005B37C1" w:rsidRDefault="005B37C1">
      <w:pPr>
        <w:pStyle w:val="ConsPlusNormal"/>
        <w:ind w:firstLine="540"/>
        <w:jc w:val="both"/>
      </w:pPr>
      <w:r>
        <w:t xml:space="preserve">побудительный мотив участия в </w:t>
      </w:r>
      <w:proofErr w:type="gramStart"/>
      <w:r>
        <w:t>конкурсе</w:t>
      </w:r>
      <w:proofErr w:type="gramEnd"/>
      <w:r>
        <w:t>.</w:t>
      </w:r>
    </w:p>
    <w:p w:rsidR="005B37C1" w:rsidRDefault="005B37C1">
      <w:pPr>
        <w:pStyle w:val="ConsPlusNormal"/>
        <w:ind w:firstLine="540"/>
        <w:jc w:val="both"/>
      </w:pPr>
      <w:r>
        <w:t>В номинации "Древо жизни" участники дополнительно представляют в описании (форма представления произвольная: рисунки, схемы, описание и т.п.):</w:t>
      </w:r>
    </w:p>
    <w:p w:rsidR="005B37C1" w:rsidRDefault="005B37C1">
      <w:pPr>
        <w:pStyle w:val="ConsPlusNormal"/>
        <w:ind w:firstLine="540"/>
        <w:jc w:val="both"/>
      </w:pPr>
      <w:r>
        <w:t>генеалогическое древо;</w:t>
      </w:r>
    </w:p>
    <w:p w:rsidR="005B37C1" w:rsidRDefault="005B37C1">
      <w:pPr>
        <w:pStyle w:val="ConsPlusNormal"/>
        <w:ind w:firstLine="540"/>
        <w:jc w:val="both"/>
      </w:pPr>
      <w:r>
        <w:t>рассказы о членах семьи;</w:t>
      </w:r>
    </w:p>
    <w:p w:rsidR="005B37C1" w:rsidRDefault="005B37C1">
      <w:pPr>
        <w:pStyle w:val="ConsPlusNormal"/>
        <w:ind w:firstLine="540"/>
        <w:jc w:val="both"/>
      </w:pPr>
      <w:r>
        <w:t>семейные легенды;</w:t>
      </w:r>
    </w:p>
    <w:p w:rsidR="005B37C1" w:rsidRDefault="005B37C1">
      <w:pPr>
        <w:pStyle w:val="ConsPlusNormal"/>
        <w:ind w:firstLine="540"/>
        <w:jc w:val="both"/>
      </w:pPr>
      <w:r>
        <w:t>семейный музей (вещественные, письменные документальные источники об истории семьи и т.п.).</w:t>
      </w:r>
    </w:p>
    <w:p w:rsidR="005B37C1" w:rsidRDefault="005B37C1">
      <w:pPr>
        <w:pStyle w:val="ConsPlusNormal"/>
        <w:ind w:firstLine="540"/>
        <w:jc w:val="both"/>
      </w:pPr>
      <w:r>
        <w:t>В номинации "Аборигенная семья" участники дополнительно представляют в описании:</w:t>
      </w:r>
    </w:p>
    <w:p w:rsidR="005B37C1" w:rsidRDefault="005B37C1">
      <w:pPr>
        <w:pStyle w:val="ConsPlusNormal"/>
        <w:ind w:firstLine="540"/>
        <w:jc w:val="both"/>
      </w:pPr>
      <w:r>
        <w:t>традиционную хозяйственную деятельность семьи;</w:t>
      </w:r>
    </w:p>
    <w:p w:rsidR="005B37C1" w:rsidRDefault="005B37C1">
      <w:pPr>
        <w:pStyle w:val="ConsPlusNormal"/>
        <w:ind w:firstLine="540"/>
        <w:jc w:val="both"/>
      </w:pPr>
      <w:r>
        <w:t>семейные традиции, обычаи и обряды (свадебные, при рождении ребенка, промысловые, погребальные);</w:t>
      </w:r>
    </w:p>
    <w:p w:rsidR="005B37C1" w:rsidRDefault="005B37C1">
      <w:pPr>
        <w:pStyle w:val="ConsPlusNormal"/>
        <w:ind w:firstLine="540"/>
        <w:jc w:val="both"/>
      </w:pPr>
      <w:r>
        <w:t>семейный предмет религиозного почитания (тотем);</w:t>
      </w:r>
    </w:p>
    <w:p w:rsidR="005B37C1" w:rsidRDefault="005B37C1">
      <w:pPr>
        <w:pStyle w:val="ConsPlusNormal"/>
        <w:ind w:firstLine="540"/>
        <w:jc w:val="both"/>
      </w:pPr>
      <w:r>
        <w:t>покровителей рода, семьи, человека, территории;</w:t>
      </w:r>
    </w:p>
    <w:p w:rsidR="005B37C1" w:rsidRDefault="005B37C1">
      <w:pPr>
        <w:pStyle w:val="ConsPlusNormal"/>
        <w:ind w:firstLine="540"/>
        <w:jc w:val="both"/>
      </w:pPr>
      <w:r>
        <w:t>святилища.</w:t>
      </w:r>
    </w:p>
    <w:p w:rsidR="005B37C1" w:rsidRDefault="005B37C1">
      <w:pPr>
        <w:pStyle w:val="ConsPlusNormal"/>
        <w:ind w:firstLine="540"/>
        <w:jc w:val="both"/>
      </w:pPr>
      <w:r>
        <w:t>В номинации "Замещающая семья" участники дополнительно представляют в описании:</w:t>
      </w:r>
    </w:p>
    <w:p w:rsidR="005B37C1" w:rsidRDefault="005B37C1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>"визитную карточку" семьи - презентацию положительного опыта семейных отношений, творческих способностей и социальной активности семьи;</w:t>
      </w:r>
    </w:p>
    <w:p w:rsidR="005B37C1" w:rsidRDefault="005B37C1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proofErr w:type="gramStart"/>
      <w:r>
        <w:t>успехи, достигнутые детьми в образовательных организациях, в том числе дополнительного образования (представляются копии дипломов, грамот, благодарственных писем и других документов, полученных детьми за достижения в учебе и общественной жизни);</w:t>
      </w:r>
      <w:proofErr w:type="gramEnd"/>
    </w:p>
    <w:p w:rsidR="005B37C1" w:rsidRDefault="005B37C1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>творческие работы приемных детей, в которых раскрывается отношение к усыновителям, опекунам (попечителям), приемным родителям, семье (рисунки, фотографии, поделки и другое);</w:t>
      </w:r>
    </w:p>
    <w:p w:rsidR="005B37C1" w:rsidRDefault="005B37C1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>видеоматериалы о жизни замещающей семьи.</w:t>
      </w:r>
    </w:p>
    <w:p w:rsidR="005B37C1" w:rsidRDefault="005B37C1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  <w:r>
        <w:t>4.4. По итогам конкурса победителю присваивается звание "Семья года Югры", вручается денежная премия и диплом, также в каждой номинации выявляются победители, которые поощряются денежными премиями, дипломами.</w:t>
      </w:r>
    </w:p>
    <w:p w:rsidR="005B37C1" w:rsidRDefault="005B37C1">
      <w:pPr>
        <w:pStyle w:val="ConsPlusNormal"/>
        <w:ind w:firstLine="540"/>
        <w:jc w:val="both"/>
      </w:pPr>
      <w:r>
        <w:t xml:space="preserve">Общий объем средств, направленных на денежные премии, составляет 350 тыс. рублей и распределяется между победителями и призерами конкурса в </w:t>
      </w:r>
      <w:proofErr w:type="gramStart"/>
      <w:r>
        <w:t>соответствии</w:t>
      </w:r>
      <w:proofErr w:type="gramEnd"/>
      <w:r>
        <w:t xml:space="preserve"> с приказом Департамента.</w:t>
      </w:r>
    </w:p>
    <w:p w:rsidR="005B37C1" w:rsidRDefault="005B37C1">
      <w:pPr>
        <w:pStyle w:val="ConsPlusNormal"/>
        <w:jc w:val="both"/>
      </w:pPr>
      <w:r>
        <w:t xml:space="preserve">(в ред. постановлений Правительства ХМАО - Югры от 30.03.2012 </w:t>
      </w:r>
      <w:hyperlink r:id="rId32" w:history="1">
        <w:r>
          <w:rPr>
            <w:color w:val="0000FF"/>
          </w:rPr>
          <w:t>N 121-п</w:t>
        </w:r>
      </w:hyperlink>
      <w:r>
        <w:t xml:space="preserve">, от 03.08.2012 </w:t>
      </w:r>
      <w:hyperlink r:id="rId33" w:history="1">
        <w:r>
          <w:rPr>
            <w:color w:val="0000FF"/>
          </w:rPr>
          <w:t>N 274-п</w:t>
        </w:r>
      </w:hyperlink>
      <w:r>
        <w:t>)</w:t>
      </w:r>
    </w:p>
    <w:p w:rsidR="005B37C1" w:rsidRDefault="005B37C1">
      <w:pPr>
        <w:pStyle w:val="ConsPlusNormal"/>
        <w:ind w:firstLine="540"/>
        <w:jc w:val="both"/>
      </w:pPr>
      <w:r>
        <w:lastRenderedPageBreak/>
        <w:t>4.5. Награждение победителей (вручение денежных премий, дипломов, призов) проводится на церемонии награждения победителей окружного конкурса "Семья года Югры".</w:t>
      </w:r>
    </w:p>
    <w:p w:rsidR="005B37C1" w:rsidRDefault="005B37C1">
      <w:pPr>
        <w:pStyle w:val="ConsPlusNormal"/>
        <w:jc w:val="both"/>
      </w:pPr>
      <w:r>
        <w:t xml:space="preserve">(п. 4.5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06.06.2014 N 210-п)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center"/>
      </w:pPr>
      <w:r>
        <w:t>5. Финансирование конкурса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ind w:firstLine="540"/>
        <w:jc w:val="both"/>
      </w:pPr>
      <w:r>
        <w:t xml:space="preserve">Финансовое обеспечение расходов, связанных с проведением мероприятий конкурса, осуществляется за счет средств, предусмотренных государственной </w:t>
      </w:r>
      <w:hyperlink r:id="rId35" w:history="1">
        <w:r>
          <w:rPr>
            <w:color w:val="0000FF"/>
          </w:rPr>
          <w:t>программой</w:t>
        </w:r>
      </w:hyperlink>
      <w:r>
        <w:t xml:space="preserve"> Ханты-Мансийского автономного округа - Югры "Социальная поддержка жителей Ханты-Мансийского автономного округа - Югры на 2014 - 2020 годы", других источников, не запрещенных законодательством.</w:t>
      </w:r>
    </w:p>
    <w:p w:rsidR="005B37C1" w:rsidRDefault="005B37C1">
      <w:pPr>
        <w:pStyle w:val="ConsPlusNormal"/>
        <w:jc w:val="both"/>
      </w:pPr>
      <w:r>
        <w:t xml:space="preserve">(в ред. постановлений Правительства ХМАО - Югры от 03.08.2012 </w:t>
      </w:r>
      <w:hyperlink r:id="rId36" w:history="1">
        <w:r>
          <w:rPr>
            <w:color w:val="0000FF"/>
          </w:rPr>
          <w:t>N 274-п</w:t>
        </w:r>
      </w:hyperlink>
      <w:r>
        <w:t xml:space="preserve">, от 06.06.2014 </w:t>
      </w:r>
      <w:hyperlink r:id="rId37" w:history="1">
        <w:r>
          <w:rPr>
            <w:color w:val="0000FF"/>
          </w:rPr>
          <w:t>N 210-п</w:t>
        </w:r>
      </w:hyperlink>
      <w:r>
        <w:t>)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Normal"/>
        <w:jc w:val="right"/>
      </w:pPr>
      <w:r>
        <w:t>Приложение 2</w:t>
      </w:r>
    </w:p>
    <w:p w:rsidR="005B37C1" w:rsidRDefault="005B37C1">
      <w:pPr>
        <w:pStyle w:val="ConsPlusNormal"/>
        <w:jc w:val="right"/>
      </w:pPr>
      <w:r>
        <w:t>к постановлению Правительства</w:t>
      </w:r>
    </w:p>
    <w:p w:rsidR="005B37C1" w:rsidRDefault="005B37C1">
      <w:pPr>
        <w:pStyle w:val="ConsPlusNormal"/>
        <w:jc w:val="right"/>
      </w:pPr>
      <w:r>
        <w:t>Ханты-Мансийского</w:t>
      </w:r>
    </w:p>
    <w:p w:rsidR="005B37C1" w:rsidRDefault="005B37C1">
      <w:pPr>
        <w:pStyle w:val="ConsPlusNormal"/>
        <w:jc w:val="right"/>
      </w:pPr>
      <w:r>
        <w:t>автономного округа - Югры</w:t>
      </w:r>
    </w:p>
    <w:p w:rsidR="005B37C1" w:rsidRDefault="005B37C1">
      <w:pPr>
        <w:pStyle w:val="ConsPlusNormal"/>
        <w:jc w:val="right"/>
      </w:pPr>
      <w:r>
        <w:t>от 26 ноября 2010 года N 320-п</w:t>
      </w:r>
    </w:p>
    <w:p w:rsidR="005B37C1" w:rsidRDefault="005B37C1">
      <w:pPr>
        <w:pStyle w:val="ConsPlusNormal"/>
        <w:ind w:firstLine="540"/>
        <w:jc w:val="both"/>
      </w:pPr>
    </w:p>
    <w:p w:rsidR="005B37C1" w:rsidRDefault="005B37C1">
      <w:pPr>
        <w:pStyle w:val="ConsPlusTitle"/>
        <w:jc w:val="center"/>
      </w:pPr>
      <w:bookmarkStart w:id="1" w:name="P169"/>
      <w:bookmarkEnd w:id="1"/>
      <w:r>
        <w:t>СОСТАВ</w:t>
      </w:r>
    </w:p>
    <w:p w:rsidR="005B37C1" w:rsidRDefault="005B37C1">
      <w:pPr>
        <w:pStyle w:val="ConsPlusTitle"/>
        <w:jc w:val="center"/>
      </w:pPr>
      <w:r>
        <w:t>ОРГАНИЗАЦИОННОГО КОМИТЕТА КОНКУРСА "СЕМЬЯ ГОДА ЮГРЫ"</w:t>
      </w:r>
    </w:p>
    <w:p w:rsidR="005B37C1" w:rsidRDefault="005B37C1">
      <w:pPr>
        <w:pStyle w:val="ConsPlusNormal"/>
        <w:jc w:val="center"/>
      </w:pPr>
      <w:r>
        <w:t xml:space="preserve">Список </w:t>
      </w:r>
      <w:proofErr w:type="gramStart"/>
      <w:r>
        <w:t>изменяющих</w:t>
      </w:r>
      <w:proofErr w:type="gramEnd"/>
      <w:r>
        <w:t xml:space="preserve"> документов</w:t>
      </w:r>
    </w:p>
    <w:p w:rsidR="005B37C1" w:rsidRDefault="005B37C1">
      <w:pPr>
        <w:pStyle w:val="ConsPlusNormal"/>
        <w:jc w:val="center"/>
      </w:pPr>
      <w:proofErr w:type="gramStart"/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  <w:proofErr w:type="gramEnd"/>
    </w:p>
    <w:p w:rsidR="005B37C1" w:rsidRDefault="005B37C1">
      <w:pPr>
        <w:pStyle w:val="ConsPlusNormal"/>
        <w:jc w:val="center"/>
      </w:pPr>
      <w:r>
        <w:t>от 06.06.2014 N 210-п)</w:t>
      </w:r>
    </w:p>
    <w:p w:rsidR="005B37C1" w:rsidRDefault="005B37C1">
      <w:pPr>
        <w:pStyle w:val="ConsPlusNormal"/>
      </w:pPr>
    </w:p>
    <w:p w:rsidR="005B37C1" w:rsidRDefault="005B37C1">
      <w:pPr>
        <w:pStyle w:val="ConsPlusNormal"/>
        <w:ind w:firstLine="540"/>
        <w:jc w:val="both"/>
      </w:pPr>
      <w:r>
        <w:t xml:space="preserve">Заместитель Губернатора Ханты-Мансийского автономного округа - Югры, в </w:t>
      </w:r>
      <w:proofErr w:type="gramStart"/>
      <w:r>
        <w:t>ведении</w:t>
      </w:r>
      <w:proofErr w:type="gramEnd"/>
      <w:r>
        <w:t xml:space="preserve"> которого находится Департамент социального развития Ханты-Мансийского автономного округа - Югры, председатель организационного комитета конкурса</w:t>
      </w:r>
    </w:p>
    <w:p w:rsidR="005B37C1" w:rsidRDefault="005B37C1">
      <w:pPr>
        <w:pStyle w:val="ConsPlusNormal"/>
        <w:ind w:firstLine="540"/>
        <w:jc w:val="both"/>
      </w:pPr>
      <w:r>
        <w:t>Заместитель директора - начальник управления опеки и попечительства Департамента социального развития Ханты-Мансийского автономного округа - Югры, заместитель председателя организационного комитета конкурса</w:t>
      </w:r>
    </w:p>
    <w:p w:rsidR="005B37C1" w:rsidRDefault="005B37C1">
      <w:pPr>
        <w:pStyle w:val="ConsPlusNormal"/>
        <w:ind w:firstLine="540"/>
        <w:jc w:val="both"/>
      </w:pPr>
      <w:r>
        <w:t>Начальник отдела межведомственной координации вопросов демографии и семейной политики управления опеки и попечительства Департамента социального развития Ханты-Мансийского автономного округа - Югры, ответственный секретарь организационного комитета конкурса</w:t>
      </w:r>
    </w:p>
    <w:p w:rsidR="005B37C1" w:rsidRDefault="005B37C1">
      <w:pPr>
        <w:pStyle w:val="ConsPlusNormal"/>
        <w:ind w:firstLine="540"/>
        <w:jc w:val="both"/>
      </w:pPr>
      <w:r>
        <w:t>Директор Департамента труда и занятости населения Ханты-Мансийского автономного округа - Югры</w:t>
      </w:r>
    </w:p>
    <w:p w:rsidR="005B37C1" w:rsidRDefault="005B37C1">
      <w:pPr>
        <w:pStyle w:val="ConsPlusNormal"/>
        <w:ind w:firstLine="540"/>
        <w:jc w:val="both"/>
      </w:pPr>
      <w:r>
        <w:t>Директор Департамента образования и молодежной политики Ханты-Мансийского автономного округа - Югры</w:t>
      </w:r>
    </w:p>
    <w:p w:rsidR="005B37C1" w:rsidRDefault="005B37C1">
      <w:pPr>
        <w:pStyle w:val="ConsPlusNormal"/>
        <w:ind w:firstLine="540"/>
        <w:jc w:val="both"/>
      </w:pPr>
      <w:r>
        <w:t>Директор Департамента здравоохранения Ханты-Мансийского автономного округа - Югры</w:t>
      </w:r>
    </w:p>
    <w:p w:rsidR="005B37C1" w:rsidRDefault="005B37C1">
      <w:pPr>
        <w:pStyle w:val="ConsPlusNormal"/>
        <w:ind w:firstLine="540"/>
        <w:jc w:val="both"/>
      </w:pPr>
      <w:r>
        <w:t>Директор Департамента культуры Ханты-Мансийского автономного округа - Югры</w:t>
      </w:r>
    </w:p>
    <w:p w:rsidR="005B37C1" w:rsidRDefault="005B37C1">
      <w:pPr>
        <w:pStyle w:val="ConsPlusNormal"/>
        <w:ind w:firstLine="540"/>
        <w:jc w:val="both"/>
      </w:pPr>
      <w:r>
        <w:t xml:space="preserve">Директор Департамента общественных и </w:t>
      </w:r>
      <w:proofErr w:type="gramStart"/>
      <w:r>
        <w:t>внешних</w:t>
      </w:r>
      <w:proofErr w:type="gramEnd"/>
      <w:r>
        <w:t xml:space="preserve"> связей Ханты-Мансийского автономного округа - Югры</w:t>
      </w:r>
    </w:p>
    <w:p w:rsidR="005B37C1" w:rsidRDefault="005B37C1">
      <w:pPr>
        <w:pStyle w:val="ConsPlusNormal"/>
        <w:ind w:firstLine="540"/>
        <w:jc w:val="both"/>
      </w:pPr>
      <w:r>
        <w:t>Руководитель Службы по делам архивов Ханты-Мансийского автономного округа - Югры</w:t>
      </w:r>
    </w:p>
    <w:p w:rsidR="005B37C1" w:rsidRDefault="005B37C1">
      <w:pPr>
        <w:pStyle w:val="ConsPlusNormal"/>
        <w:ind w:firstLine="540"/>
        <w:jc w:val="both"/>
      </w:pPr>
      <w:r>
        <w:t xml:space="preserve">Начальник </w:t>
      </w:r>
      <w:proofErr w:type="gramStart"/>
      <w:r>
        <w:t>управления записи актов гражданского состояния Департамента внутренней политики</w:t>
      </w:r>
      <w:proofErr w:type="gramEnd"/>
      <w:r>
        <w:t xml:space="preserve"> Ханты-Мансийского автономного округа - Югры</w:t>
      </w:r>
    </w:p>
    <w:p w:rsidR="005B37C1" w:rsidRDefault="005B37C1">
      <w:pPr>
        <w:pStyle w:val="ConsPlusNormal"/>
        <w:ind w:firstLine="540"/>
        <w:jc w:val="both"/>
      </w:pPr>
      <w:r>
        <w:t xml:space="preserve">Представитель </w:t>
      </w:r>
      <w:proofErr w:type="gramStart"/>
      <w:r>
        <w:t>Общественной</w:t>
      </w:r>
      <w:proofErr w:type="gramEnd"/>
      <w:r>
        <w:t xml:space="preserve"> палаты Ханты-Мансийского автономного округа - Югры (по согласованию)</w:t>
      </w:r>
    </w:p>
    <w:p w:rsidR="005B37C1" w:rsidRDefault="005B37C1">
      <w:pPr>
        <w:pStyle w:val="ConsPlusNormal"/>
        <w:ind w:firstLine="540"/>
        <w:jc w:val="both"/>
      </w:pPr>
      <w:r>
        <w:t>Представитель Ханты-Мансийской окружной общественной организации ветеранов (пенсионеров) войны, труда, Вооруженных Сил и правоохранительных органов (по согласованию)</w:t>
      </w:r>
    </w:p>
    <w:p w:rsidR="00EE64AC" w:rsidRDefault="005B37C1" w:rsidP="00B41BEA">
      <w:pPr>
        <w:pStyle w:val="ConsPlusNormal"/>
        <w:ind w:firstLine="540"/>
        <w:jc w:val="both"/>
      </w:pPr>
      <w:r>
        <w:t xml:space="preserve">Начальник </w:t>
      </w:r>
      <w:proofErr w:type="gramStart"/>
      <w:r>
        <w:t>управления традиционного хозяйствования коренных малочисленных народов Севера Департамента природных ресурсов</w:t>
      </w:r>
      <w:proofErr w:type="gramEnd"/>
      <w:r>
        <w:t xml:space="preserve"> и </w:t>
      </w:r>
      <w:proofErr w:type="spellStart"/>
      <w:r>
        <w:t>несырьевого</w:t>
      </w:r>
      <w:proofErr w:type="spellEnd"/>
      <w:r>
        <w:t xml:space="preserve"> сектора экономики Ханты-Мансийского автономного округа - Югры</w:t>
      </w:r>
      <w:bookmarkStart w:id="2" w:name="_GoBack"/>
      <w:bookmarkEnd w:id="2"/>
    </w:p>
    <w:sectPr w:rsidR="00EE64AC" w:rsidSect="0075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C1"/>
    <w:rsid w:val="005B37C1"/>
    <w:rsid w:val="008E5169"/>
    <w:rsid w:val="00B41BEA"/>
    <w:rsid w:val="00E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3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3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2CB50D5B05C7A1E4004CDCA0C3472EB77C26C48A63FBAE002217EDA08DE89C8439AE8995ABE7842C3D101mAc5J" TargetMode="External"/><Relationship Id="rId13" Type="http://schemas.openxmlformats.org/officeDocument/2006/relationships/hyperlink" Target="consultantplus://offline/ref=33E2CB50D5B05C7A1E4004CDCA0C3472EB77C26C48A63FBAE002217EDA08DE89C8439AE8995ABE7842C3D101mAc3J" TargetMode="External"/><Relationship Id="rId18" Type="http://schemas.openxmlformats.org/officeDocument/2006/relationships/hyperlink" Target="consultantplus://offline/ref=33E2CB50D5B05C7A1E4004CDCA0C3472EB77C26C48A63FBAE002217EDA08DE89C8439AE8995ABE7842C3D101mAc1J" TargetMode="External"/><Relationship Id="rId26" Type="http://schemas.openxmlformats.org/officeDocument/2006/relationships/hyperlink" Target="consultantplus://offline/ref=33E2CB50D5B05C7A1E4004CDCA0C3472EB77C26C48A63FBAE002217EDA08DE89C8439AE8995ABE7842C3D100mAcF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E2CB50D5B05C7A1E4004CDCA0C3472EB77C26C48A63FBAE002217EDA08DE89C8439AE8995ABE7842C3D100mAc7J" TargetMode="External"/><Relationship Id="rId34" Type="http://schemas.openxmlformats.org/officeDocument/2006/relationships/hyperlink" Target="consultantplus://offline/ref=33E2CB50D5B05C7A1E4004CDCA0C3472EB77C26C48A63FBAE002217EDA08DE89C8439AE8995ABE7842C3D10FmAc1J" TargetMode="External"/><Relationship Id="rId7" Type="http://schemas.openxmlformats.org/officeDocument/2006/relationships/hyperlink" Target="consultantplus://offline/ref=33E2CB50D5B05C7A1E4004CDCA0C3472EB77C26C48A73BBCE10F217EDA08DE89C8439AE8995ABE7842C3D101mAc3J" TargetMode="External"/><Relationship Id="rId12" Type="http://schemas.openxmlformats.org/officeDocument/2006/relationships/hyperlink" Target="consultantplus://offline/ref=33E2CB50D5B05C7A1E4004CDCA0C3472EB77C26C41A737BCE20D7C74D251D28BCF4CC5FF9E13B27942C3D1m0c0J" TargetMode="External"/><Relationship Id="rId17" Type="http://schemas.openxmlformats.org/officeDocument/2006/relationships/hyperlink" Target="consultantplus://offline/ref=33E2CB50D5B05C7A1E4004CDCA0C3472EB77C26C48A73BBCE10F217EDA08DE89C8439AE8995ABE7842C3D101mAc0J" TargetMode="External"/><Relationship Id="rId25" Type="http://schemas.openxmlformats.org/officeDocument/2006/relationships/hyperlink" Target="consultantplus://offline/ref=33E2CB50D5B05C7A1E4004CDCA0C3472EB77C26C48A63FBAE002217EDA08DE89C8439AE8995ABE7842C3D100mAc0J" TargetMode="External"/><Relationship Id="rId33" Type="http://schemas.openxmlformats.org/officeDocument/2006/relationships/hyperlink" Target="consultantplus://offline/ref=33E2CB50D5B05C7A1E4004CDCA0C3472EB77C26C41A737BCE20D7C74D251D28BCF4CC5FF9E13B27942C3D0m0c2J" TargetMode="External"/><Relationship Id="rId38" Type="http://schemas.openxmlformats.org/officeDocument/2006/relationships/hyperlink" Target="consultantplus://offline/ref=33E2CB50D5B05C7A1E4004CDCA0C3472EB77C26C48A63FBAE002217EDA08DE89C8439AE8995ABE7842C3D10EmAc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E2CB50D5B05C7A1E4004CDCA0C3472EB77C26C41A737BCE20D7C74D251D28BCF4CC5FF9E13B27942C3D0m0c7J" TargetMode="External"/><Relationship Id="rId20" Type="http://schemas.openxmlformats.org/officeDocument/2006/relationships/hyperlink" Target="consultantplus://offline/ref=33E2CB50D5B05C7A1E4004CDCA0C3472EB77C26C48A63FBAE002217EDA08DE89C8439AE8995ABE7842C3D101mAcEJ" TargetMode="External"/><Relationship Id="rId29" Type="http://schemas.openxmlformats.org/officeDocument/2006/relationships/hyperlink" Target="consultantplus://offline/ref=33E2CB50D5B05C7A1E4004CDCA0C3472EB77C26C48A63FBAE002217EDA08DE89C8439AE8995ABE7842C3D10FmAc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2CB50D5B05C7A1E4004CDCA0C3472EB77C26C41A737BCE20D7C74D251D28BCF4CC5FF9E13B27942C3D1m0c2J" TargetMode="External"/><Relationship Id="rId11" Type="http://schemas.openxmlformats.org/officeDocument/2006/relationships/hyperlink" Target="consultantplus://offline/ref=33E2CB50D5B05C7A1E4004CDCA0C3472EB77C26C48A63FBAE002217EDA08DE89C8439AE8995ABE7842C3D101mAc2J" TargetMode="External"/><Relationship Id="rId24" Type="http://schemas.openxmlformats.org/officeDocument/2006/relationships/hyperlink" Target="consultantplus://offline/ref=33E2CB50D5B05C7A1E4004CDCA0C3472EB77C26C48A63FBAE002217EDA08DE89C8439AE8995ABE7842C3D100mAc2J" TargetMode="External"/><Relationship Id="rId32" Type="http://schemas.openxmlformats.org/officeDocument/2006/relationships/hyperlink" Target="consultantplus://offline/ref=33E2CB50D5B05C7A1E4004CDCA0C3472EB77C26C4EAE3EB8E70D7C74D251D28BCF4CC5FF9E13B27942C3D1m0c1J" TargetMode="External"/><Relationship Id="rId37" Type="http://schemas.openxmlformats.org/officeDocument/2006/relationships/hyperlink" Target="consultantplus://offline/ref=33E2CB50D5B05C7A1E4004CDCA0C3472EB77C26C48A63FBAE002217EDA08DE89C8439AE8995ABE7842C3D10FmAcF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33E2CB50D5B05C7A1E4004CDCA0C3472EB77C26C4EAE3EB8E70D7C74D251D28BCF4CC5FF9E13B27942C3D1m0c2J" TargetMode="External"/><Relationship Id="rId15" Type="http://schemas.openxmlformats.org/officeDocument/2006/relationships/hyperlink" Target="consultantplus://offline/ref=33E2CB50D5B05C7A1E4004CDCA0C3472EB77C26C4EAE3EB8E70D7C74D251D28BCF4CC5FF9E13B27942C3D1m0c1J" TargetMode="External"/><Relationship Id="rId23" Type="http://schemas.openxmlformats.org/officeDocument/2006/relationships/hyperlink" Target="consultantplus://offline/ref=33E2CB50D5B05C7A1E4004CDCA0C3472EB77C26C48A63FBAE002217EDA08DE89C8439AE8995ABE7842C3D100mAc5J" TargetMode="External"/><Relationship Id="rId28" Type="http://schemas.openxmlformats.org/officeDocument/2006/relationships/hyperlink" Target="consultantplus://offline/ref=33E2CB50D5B05C7A1E4004CDCA0C3472EB77C26C48A63FBAE002217EDA08DE89C8439AE8995ABE7842C3D10FmAc5J" TargetMode="External"/><Relationship Id="rId36" Type="http://schemas.openxmlformats.org/officeDocument/2006/relationships/hyperlink" Target="consultantplus://offline/ref=33E2CB50D5B05C7A1E4004CDCA0C3472EB77C26C41A737BCE20D7C74D251D28BCF4CC5FF9E13B27942C3D0m0c1J" TargetMode="External"/><Relationship Id="rId10" Type="http://schemas.openxmlformats.org/officeDocument/2006/relationships/hyperlink" Target="consultantplus://offline/ref=33E2CB50D5B05C7A1E4004CDCA0C3472EB77C26C41A737BCE20D7C74D251D28BCF4CC5FF9E13B27942C3D1m0c1J" TargetMode="External"/><Relationship Id="rId19" Type="http://schemas.openxmlformats.org/officeDocument/2006/relationships/hyperlink" Target="consultantplus://offline/ref=33E2CB50D5B05C7A1E4004CDCA0C3472EB77C26C48A73BBCE10F217EDA08DE89C8439AE8995ABE7842C3D101mAc0J" TargetMode="External"/><Relationship Id="rId31" Type="http://schemas.openxmlformats.org/officeDocument/2006/relationships/hyperlink" Target="consultantplus://offline/ref=33E2CB50D5B05C7A1E4004CDCA0C3472EB77C26C48A63FBAE002217EDA08DE89C8439AE8995ABE7842C3D10FmAc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E2CB50D5B05C7A1E4004CDCA0C3472EB77C26C48A63ABAE205217EDA08DE89C8439AE8995ABE7843C7D304mAc5J" TargetMode="External"/><Relationship Id="rId14" Type="http://schemas.openxmlformats.org/officeDocument/2006/relationships/hyperlink" Target="consultantplus://offline/ref=33E2CB50D5B05C7A1E4004CDCA0C3472EB77C26C41A737BCE20D7C74D251D28BCF4CC5FF9E13B27942C3D1m0cEJ" TargetMode="External"/><Relationship Id="rId22" Type="http://schemas.openxmlformats.org/officeDocument/2006/relationships/hyperlink" Target="consultantplus://offline/ref=33E2CB50D5B05C7A1E4004CDCA0C3472EB77C26C41A737BCE20D7C74D251D28BCF4CC5FF9E13B27942C3D0m0c5J" TargetMode="External"/><Relationship Id="rId27" Type="http://schemas.openxmlformats.org/officeDocument/2006/relationships/hyperlink" Target="consultantplus://offline/ref=33E2CB50D5B05C7A1E4004CDCA0C3472EB77C26C48A63FBAE002217EDA08DE89C8439AE8995ABE7842C3D10FmAc7J" TargetMode="External"/><Relationship Id="rId30" Type="http://schemas.openxmlformats.org/officeDocument/2006/relationships/hyperlink" Target="consultantplus://offline/ref=33E2CB50D5B05C7A1E4004CDCA0C3472EB77C26C48A63FBAE002217EDA08DE89C8439AE8995ABE7842C3D10FmAc3J" TargetMode="External"/><Relationship Id="rId35" Type="http://schemas.openxmlformats.org/officeDocument/2006/relationships/hyperlink" Target="consultantplus://offline/ref=33E2CB50D5B05C7A1E4004CDCA0C3472EB77C26C48A63ABAE205217EDA08DE89C8439AE8995ABE7842C3D106mAc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Шулдикова Е.А.</dc:creator>
  <cp:keywords/>
  <dc:description/>
  <cp:lastModifiedBy>Шулдикова Е.А.</cp:lastModifiedBy>
  <cp:revision>3</cp:revision>
  <dcterms:created xsi:type="dcterms:W3CDTF">2016-01-14T09:28:00Z</dcterms:created>
  <dcterms:modified xsi:type="dcterms:W3CDTF">2016-01-25T02:11:00Z</dcterms:modified>
</cp:coreProperties>
</file>